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898" w:rsidRDefault="00857898" w:rsidP="00857898">
      <w:pPr>
        <w:spacing w:line="240" w:lineRule="atLeast"/>
        <w:ind w:right="-20"/>
        <w:rPr>
          <w:rFonts w:eastAsia="Arial" w:cs="Arial"/>
          <w:b/>
          <w:bCs/>
          <w:sz w:val="24"/>
          <w:szCs w:val="24"/>
        </w:rPr>
      </w:pPr>
      <w:r w:rsidRPr="00C94572">
        <w:rPr>
          <w:rFonts w:eastAsia="Arial" w:cs="Arial"/>
          <w:b/>
          <w:bCs/>
          <w:sz w:val="24"/>
          <w:szCs w:val="24"/>
        </w:rPr>
        <w:t>De O</w:t>
      </w:r>
      <w:r>
        <w:rPr>
          <w:rFonts w:eastAsia="Arial" w:cs="Arial"/>
          <w:b/>
          <w:bCs/>
          <w:sz w:val="24"/>
          <w:szCs w:val="24"/>
        </w:rPr>
        <w:t>pstand</w:t>
      </w:r>
      <w:r w:rsidR="009E3F18">
        <w:rPr>
          <w:rFonts w:eastAsia="Arial" w:cs="Arial"/>
          <w:b/>
          <w:bCs/>
          <w:sz w:val="24"/>
          <w:szCs w:val="24"/>
        </w:rPr>
        <w:t xml:space="preserve"> 4</w:t>
      </w:r>
      <w:bookmarkStart w:id="0" w:name="_GoBack"/>
      <w:bookmarkEnd w:id="0"/>
    </w:p>
    <w:p w:rsidR="00672382" w:rsidRPr="00827AC7" w:rsidRDefault="00E372DD" w:rsidP="00857898">
      <w:pPr>
        <w:spacing w:line="240" w:lineRule="atLeast"/>
        <w:ind w:right="-20"/>
        <w:rPr>
          <w:rFonts w:eastAsia="Arial" w:cs="Arial"/>
          <w:bCs/>
          <w:i/>
          <w:sz w:val="20"/>
        </w:rPr>
      </w:pPr>
      <w:r w:rsidRPr="00E372DD">
        <w:rPr>
          <w:rFonts w:eastAsia="Arial" w:cs="Arial"/>
          <w:bCs/>
          <w:i/>
          <w:sz w:val="20"/>
        </w:rPr>
        <w:t>Opdracht: Analyseren</w:t>
      </w:r>
    </w:p>
    <w:p w:rsidR="000A383D" w:rsidRDefault="000A383D" w:rsidP="00857898">
      <w:pPr>
        <w:spacing w:line="240" w:lineRule="atLeast"/>
        <w:ind w:right="-20"/>
        <w:rPr>
          <w:rFonts w:eastAsia="Arial" w:cs="Arial"/>
          <w:b/>
          <w:bCs/>
          <w:szCs w:val="18"/>
        </w:rPr>
      </w:pPr>
    </w:p>
    <w:p w:rsidR="003E00BA" w:rsidRPr="00C94572" w:rsidRDefault="003E00BA" w:rsidP="00857898">
      <w:pPr>
        <w:spacing w:line="240" w:lineRule="atLeast"/>
        <w:ind w:right="-20"/>
        <w:rPr>
          <w:rFonts w:eastAsia="Arial" w:cs="Arial"/>
          <w:b/>
          <w:bCs/>
          <w:szCs w:val="18"/>
        </w:rPr>
      </w:pPr>
    </w:p>
    <w:p w:rsidR="00857898" w:rsidRPr="00C94572" w:rsidRDefault="00857898" w:rsidP="00857898">
      <w:pPr>
        <w:spacing w:line="240" w:lineRule="atLeast"/>
        <w:ind w:right="-20"/>
        <w:rPr>
          <w:rFonts w:eastAsia="Arial" w:cs="Arial"/>
          <w:b/>
          <w:bCs/>
          <w:sz w:val="20"/>
        </w:rPr>
      </w:pPr>
      <w:r w:rsidRPr="00C94572">
        <w:rPr>
          <w:rFonts w:eastAsia="Arial" w:cs="Arial"/>
          <w:b/>
          <w:bCs/>
          <w:sz w:val="20"/>
        </w:rPr>
        <w:t>1. Inleiding</w:t>
      </w:r>
    </w:p>
    <w:p w:rsidR="00857898" w:rsidRPr="00C94572" w:rsidRDefault="00857898" w:rsidP="00857898">
      <w:pPr>
        <w:spacing w:line="240" w:lineRule="atLeast"/>
        <w:ind w:right="-20"/>
        <w:rPr>
          <w:rFonts w:eastAsia="Arial" w:cs="Arial"/>
          <w:b/>
          <w:bCs/>
          <w:szCs w:val="18"/>
        </w:rPr>
      </w:pPr>
    </w:p>
    <w:p w:rsidR="00857898" w:rsidRPr="00C94572" w:rsidRDefault="00857898" w:rsidP="00857898">
      <w:pPr>
        <w:spacing w:line="240" w:lineRule="atLeast"/>
        <w:rPr>
          <w:rFonts w:cs="Arial"/>
          <w:szCs w:val="18"/>
        </w:rPr>
      </w:pPr>
      <w:r>
        <w:rPr>
          <w:rFonts w:cs="Arial"/>
          <w:szCs w:val="18"/>
        </w:rPr>
        <w:t>Deze</w:t>
      </w:r>
      <w:r w:rsidRPr="00C94572">
        <w:rPr>
          <w:rFonts w:cs="Arial"/>
          <w:szCs w:val="18"/>
        </w:rPr>
        <w:t xml:space="preserve"> opdracht</w:t>
      </w:r>
      <w:r>
        <w:rPr>
          <w:rFonts w:cs="Arial"/>
          <w:szCs w:val="18"/>
        </w:rPr>
        <w:t xml:space="preserve"> maakt deel uit van een serie opdrachten die allemaal betrekking hebben op de opstand van de Nederlanden tegen Spanje. </w:t>
      </w:r>
    </w:p>
    <w:p w:rsidR="00672382" w:rsidRPr="00C94572" w:rsidRDefault="00672382" w:rsidP="00857898">
      <w:pPr>
        <w:spacing w:line="240" w:lineRule="atLeast"/>
        <w:rPr>
          <w:rFonts w:cs="Arial"/>
          <w:szCs w:val="18"/>
        </w:rPr>
      </w:pPr>
    </w:p>
    <w:tbl>
      <w:tblPr>
        <w:tblStyle w:val="Tabelraster"/>
        <w:tblW w:w="0" w:type="auto"/>
        <w:tblLook w:val="04A0" w:firstRow="1" w:lastRow="0" w:firstColumn="1" w:lastColumn="0" w:noHBand="0" w:noVBand="1"/>
      </w:tblPr>
      <w:tblGrid>
        <w:gridCol w:w="2423"/>
        <w:gridCol w:w="5447"/>
      </w:tblGrid>
      <w:tr w:rsidR="00857898" w:rsidRPr="00C94572" w:rsidTr="008845B1">
        <w:tc>
          <w:tcPr>
            <w:tcW w:w="2423" w:type="dxa"/>
          </w:tcPr>
          <w:p w:rsidR="00857898" w:rsidRPr="00C94572" w:rsidRDefault="00857898" w:rsidP="008845B1">
            <w:pPr>
              <w:spacing w:line="240" w:lineRule="atLeast"/>
              <w:rPr>
                <w:rFonts w:cs="Arial"/>
                <w:b/>
                <w:szCs w:val="18"/>
              </w:rPr>
            </w:pPr>
            <w:r w:rsidRPr="00C94572">
              <w:rPr>
                <w:rFonts w:cs="Arial"/>
                <w:b/>
                <w:szCs w:val="18"/>
              </w:rPr>
              <w:t>Vak</w:t>
            </w:r>
          </w:p>
        </w:tc>
        <w:tc>
          <w:tcPr>
            <w:tcW w:w="5447" w:type="dxa"/>
          </w:tcPr>
          <w:p w:rsidR="00857898" w:rsidRPr="00C94572" w:rsidRDefault="00857898" w:rsidP="008845B1">
            <w:pPr>
              <w:spacing w:line="240" w:lineRule="atLeast"/>
              <w:rPr>
                <w:rFonts w:cs="Arial"/>
                <w:szCs w:val="18"/>
              </w:rPr>
            </w:pPr>
            <w:r w:rsidRPr="00C94572">
              <w:rPr>
                <w:rFonts w:cs="Arial"/>
                <w:szCs w:val="18"/>
              </w:rPr>
              <w:t>Geschiedenis</w:t>
            </w:r>
          </w:p>
        </w:tc>
      </w:tr>
      <w:tr w:rsidR="00857898" w:rsidRPr="00C94572" w:rsidTr="008845B1">
        <w:tc>
          <w:tcPr>
            <w:tcW w:w="2423" w:type="dxa"/>
          </w:tcPr>
          <w:p w:rsidR="00857898" w:rsidRPr="00C94572" w:rsidRDefault="00857898" w:rsidP="008845B1">
            <w:pPr>
              <w:spacing w:line="240" w:lineRule="atLeast"/>
              <w:rPr>
                <w:rFonts w:cs="Arial"/>
                <w:b/>
                <w:szCs w:val="18"/>
              </w:rPr>
            </w:pPr>
            <w:r w:rsidRPr="00C94572">
              <w:rPr>
                <w:rFonts w:cs="Arial"/>
                <w:b/>
                <w:szCs w:val="18"/>
              </w:rPr>
              <w:t>Schooltype/afdeling</w:t>
            </w:r>
          </w:p>
        </w:tc>
        <w:tc>
          <w:tcPr>
            <w:tcW w:w="5447" w:type="dxa"/>
          </w:tcPr>
          <w:p w:rsidR="00857898" w:rsidRPr="00C94572" w:rsidRDefault="00857898" w:rsidP="008845B1">
            <w:pPr>
              <w:spacing w:line="240" w:lineRule="atLeast"/>
              <w:rPr>
                <w:rFonts w:cs="Arial"/>
                <w:szCs w:val="18"/>
              </w:rPr>
            </w:pPr>
            <w:r w:rsidRPr="00C94572">
              <w:rPr>
                <w:rFonts w:cs="Arial"/>
                <w:szCs w:val="18"/>
              </w:rPr>
              <w:t>vmbo/havo/vwo</w:t>
            </w:r>
          </w:p>
        </w:tc>
      </w:tr>
      <w:tr w:rsidR="00857898" w:rsidRPr="00C94572" w:rsidTr="008845B1">
        <w:tc>
          <w:tcPr>
            <w:tcW w:w="2423" w:type="dxa"/>
          </w:tcPr>
          <w:p w:rsidR="00857898" w:rsidRPr="00C94572" w:rsidRDefault="00857898" w:rsidP="008845B1">
            <w:pPr>
              <w:spacing w:line="240" w:lineRule="atLeast"/>
              <w:rPr>
                <w:rFonts w:cs="Arial"/>
                <w:b/>
                <w:szCs w:val="18"/>
              </w:rPr>
            </w:pPr>
            <w:r w:rsidRPr="00C94572">
              <w:rPr>
                <w:rFonts w:cs="Arial"/>
                <w:b/>
                <w:szCs w:val="18"/>
              </w:rPr>
              <w:t>Leerjaar</w:t>
            </w:r>
          </w:p>
        </w:tc>
        <w:tc>
          <w:tcPr>
            <w:tcW w:w="5447" w:type="dxa"/>
          </w:tcPr>
          <w:p w:rsidR="00857898" w:rsidRPr="00C94572" w:rsidRDefault="003E00BA" w:rsidP="008845B1">
            <w:pPr>
              <w:spacing w:line="240" w:lineRule="atLeast"/>
              <w:rPr>
                <w:rFonts w:cs="Arial"/>
                <w:szCs w:val="18"/>
              </w:rPr>
            </w:pPr>
            <w:r>
              <w:rPr>
                <w:rFonts w:cs="Arial"/>
                <w:szCs w:val="18"/>
              </w:rPr>
              <w:t>k</w:t>
            </w:r>
            <w:r w:rsidR="00857898" w:rsidRPr="00C94572">
              <w:rPr>
                <w:rFonts w:cs="Arial"/>
                <w:szCs w:val="18"/>
              </w:rPr>
              <w:t>las 1</w:t>
            </w:r>
          </w:p>
        </w:tc>
      </w:tr>
      <w:tr w:rsidR="00857898" w:rsidRPr="00C94572" w:rsidTr="008845B1">
        <w:tc>
          <w:tcPr>
            <w:tcW w:w="2423" w:type="dxa"/>
          </w:tcPr>
          <w:p w:rsidR="00857898" w:rsidRPr="00C94572" w:rsidRDefault="00857898" w:rsidP="008845B1">
            <w:pPr>
              <w:spacing w:line="240" w:lineRule="atLeast"/>
              <w:rPr>
                <w:rFonts w:cs="Arial"/>
                <w:b/>
                <w:szCs w:val="18"/>
              </w:rPr>
            </w:pPr>
            <w:r w:rsidRPr="00C94572">
              <w:rPr>
                <w:rFonts w:cs="Arial"/>
                <w:b/>
                <w:szCs w:val="18"/>
              </w:rPr>
              <w:t>Tijdsinvestering</w:t>
            </w:r>
          </w:p>
        </w:tc>
        <w:tc>
          <w:tcPr>
            <w:tcW w:w="5447" w:type="dxa"/>
          </w:tcPr>
          <w:p w:rsidR="00857898" w:rsidRPr="00C94572" w:rsidRDefault="00857898" w:rsidP="008845B1">
            <w:pPr>
              <w:spacing w:line="240" w:lineRule="atLeast"/>
              <w:rPr>
                <w:rFonts w:cs="Arial"/>
                <w:szCs w:val="18"/>
              </w:rPr>
            </w:pPr>
            <w:r w:rsidRPr="00C94572">
              <w:rPr>
                <w:rFonts w:cs="Arial"/>
                <w:szCs w:val="18"/>
              </w:rPr>
              <w:t>Variabel (afhankelijk van de gekozen versie)</w:t>
            </w:r>
          </w:p>
        </w:tc>
      </w:tr>
      <w:tr w:rsidR="00857898" w:rsidRPr="00C94572" w:rsidTr="008845B1">
        <w:tc>
          <w:tcPr>
            <w:tcW w:w="2423" w:type="dxa"/>
          </w:tcPr>
          <w:p w:rsidR="00857898" w:rsidRPr="00C94572" w:rsidRDefault="00857898" w:rsidP="008845B1">
            <w:pPr>
              <w:spacing w:line="240" w:lineRule="atLeast"/>
              <w:rPr>
                <w:rFonts w:cs="Arial"/>
                <w:b/>
                <w:szCs w:val="18"/>
              </w:rPr>
            </w:pPr>
            <w:r w:rsidRPr="00C94572">
              <w:rPr>
                <w:rFonts w:cs="Arial"/>
                <w:b/>
                <w:szCs w:val="18"/>
              </w:rPr>
              <w:t>Onderwerp</w:t>
            </w:r>
          </w:p>
        </w:tc>
        <w:tc>
          <w:tcPr>
            <w:tcW w:w="5447" w:type="dxa"/>
          </w:tcPr>
          <w:p w:rsidR="00857898" w:rsidRPr="00C94572" w:rsidRDefault="00857898" w:rsidP="008845B1">
            <w:pPr>
              <w:spacing w:line="240" w:lineRule="atLeast"/>
              <w:rPr>
                <w:rFonts w:cs="Arial"/>
                <w:szCs w:val="18"/>
              </w:rPr>
            </w:pPr>
            <w:r>
              <w:rPr>
                <w:rFonts w:cs="Arial"/>
                <w:szCs w:val="18"/>
              </w:rPr>
              <w:t>De Opstand</w:t>
            </w:r>
            <w:r w:rsidRPr="00C94572">
              <w:rPr>
                <w:rFonts w:cs="Arial"/>
                <w:szCs w:val="18"/>
              </w:rPr>
              <w:t xml:space="preserve">, horend bij tijdvak 5: </w:t>
            </w:r>
            <w:r>
              <w:rPr>
                <w:rFonts w:cs="Arial"/>
                <w:szCs w:val="18"/>
              </w:rPr>
              <w:t>T</w:t>
            </w:r>
            <w:r w:rsidRPr="00C94572">
              <w:rPr>
                <w:rFonts w:cs="Arial"/>
                <w:szCs w:val="18"/>
              </w:rPr>
              <w:t>ijd van Ontdekkers en hervormers (zestiende eeuw) / Vroegmoderne tijd</w:t>
            </w:r>
          </w:p>
        </w:tc>
      </w:tr>
      <w:tr w:rsidR="00857898" w:rsidRPr="00C94572" w:rsidTr="008845B1">
        <w:tc>
          <w:tcPr>
            <w:tcW w:w="2423" w:type="dxa"/>
          </w:tcPr>
          <w:p w:rsidR="00857898" w:rsidRPr="00C94572" w:rsidRDefault="00857898" w:rsidP="008845B1">
            <w:pPr>
              <w:spacing w:line="240" w:lineRule="atLeast"/>
              <w:rPr>
                <w:rFonts w:cs="Arial"/>
                <w:b/>
                <w:szCs w:val="18"/>
              </w:rPr>
            </w:pPr>
            <w:r w:rsidRPr="00C94572">
              <w:rPr>
                <w:rFonts w:cs="Arial"/>
                <w:b/>
                <w:szCs w:val="18"/>
              </w:rPr>
              <w:t>Hogere denkvaardigheid</w:t>
            </w:r>
          </w:p>
        </w:tc>
        <w:tc>
          <w:tcPr>
            <w:tcW w:w="5447" w:type="dxa"/>
          </w:tcPr>
          <w:p w:rsidR="00857898" w:rsidRPr="00C94572" w:rsidRDefault="00857898" w:rsidP="008845B1">
            <w:pPr>
              <w:spacing w:line="240" w:lineRule="atLeast"/>
              <w:rPr>
                <w:rFonts w:cs="Arial"/>
                <w:szCs w:val="18"/>
              </w:rPr>
            </w:pPr>
            <w:r w:rsidRPr="00C94572">
              <w:rPr>
                <w:rFonts w:cs="Arial"/>
                <w:szCs w:val="18"/>
              </w:rPr>
              <w:t xml:space="preserve">Analyseren </w:t>
            </w:r>
          </w:p>
        </w:tc>
      </w:tr>
      <w:tr w:rsidR="00857898" w:rsidRPr="00C94572" w:rsidTr="008845B1">
        <w:tc>
          <w:tcPr>
            <w:tcW w:w="2423" w:type="dxa"/>
          </w:tcPr>
          <w:p w:rsidR="00857898" w:rsidRPr="00C94572" w:rsidRDefault="00857898" w:rsidP="008845B1">
            <w:pPr>
              <w:spacing w:line="240" w:lineRule="atLeast"/>
              <w:rPr>
                <w:rFonts w:cs="Arial"/>
                <w:b/>
                <w:szCs w:val="18"/>
              </w:rPr>
            </w:pPr>
            <w:r w:rsidRPr="00C94572">
              <w:rPr>
                <w:rFonts w:cs="Arial"/>
                <w:b/>
                <w:szCs w:val="18"/>
              </w:rPr>
              <w:t>Historisch denken redeneren</w:t>
            </w:r>
          </w:p>
        </w:tc>
        <w:tc>
          <w:tcPr>
            <w:tcW w:w="5447" w:type="dxa"/>
          </w:tcPr>
          <w:p w:rsidR="00857898" w:rsidRPr="00C94572" w:rsidRDefault="00857898" w:rsidP="008845B1">
            <w:pPr>
              <w:spacing w:line="240" w:lineRule="atLeast"/>
              <w:rPr>
                <w:rFonts w:cs="Arial"/>
                <w:szCs w:val="18"/>
              </w:rPr>
            </w:pPr>
          </w:p>
        </w:tc>
      </w:tr>
      <w:tr w:rsidR="00857898" w:rsidRPr="00C94572" w:rsidTr="008845B1">
        <w:tc>
          <w:tcPr>
            <w:tcW w:w="2423" w:type="dxa"/>
          </w:tcPr>
          <w:p w:rsidR="00857898" w:rsidRPr="00C94572" w:rsidRDefault="00857898" w:rsidP="008845B1">
            <w:pPr>
              <w:spacing w:line="240" w:lineRule="atLeast"/>
              <w:rPr>
                <w:rFonts w:cs="Arial"/>
                <w:b/>
                <w:szCs w:val="18"/>
              </w:rPr>
            </w:pPr>
            <w:r w:rsidRPr="00C94572">
              <w:rPr>
                <w:rFonts w:cs="Arial"/>
                <w:b/>
                <w:szCs w:val="18"/>
              </w:rPr>
              <w:t>Bron</w:t>
            </w:r>
          </w:p>
        </w:tc>
        <w:tc>
          <w:tcPr>
            <w:tcW w:w="5447" w:type="dxa"/>
          </w:tcPr>
          <w:p w:rsidR="00857898" w:rsidRPr="00C94572" w:rsidRDefault="00857898" w:rsidP="008845B1">
            <w:pPr>
              <w:spacing w:line="240" w:lineRule="atLeast"/>
              <w:rPr>
                <w:rFonts w:cs="Arial"/>
                <w:szCs w:val="18"/>
              </w:rPr>
            </w:pPr>
            <w:r>
              <w:rPr>
                <w:rFonts w:cs="Arial"/>
                <w:szCs w:val="18"/>
              </w:rPr>
              <w:t>Actief Historisch Denken</w:t>
            </w:r>
          </w:p>
        </w:tc>
      </w:tr>
    </w:tbl>
    <w:p w:rsidR="00672382" w:rsidRDefault="00672382" w:rsidP="00857898">
      <w:pPr>
        <w:spacing w:line="240" w:lineRule="atLeast"/>
        <w:ind w:right="-20"/>
        <w:rPr>
          <w:rFonts w:eastAsia="Arial" w:cs="Arial"/>
          <w:b/>
          <w:bCs/>
          <w:szCs w:val="18"/>
        </w:rPr>
      </w:pPr>
    </w:p>
    <w:p w:rsidR="003E00BA" w:rsidRPr="00C94572" w:rsidRDefault="003E00BA" w:rsidP="00857898">
      <w:pPr>
        <w:spacing w:line="240" w:lineRule="atLeast"/>
        <w:ind w:right="-20"/>
        <w:rPr>
          <w:rFonts w:eastAsia="Arial" w:cs="Arial"/>
          <w:b/>
          <w:bCs/>
          <w:szCs w:val="18"/>
        </w:rPr>
      </w:pPr>
    </w:p>
    <w:p w:rsidR="00857898" w:rsidRPr="00C94572" w:rsidRDefault="00857898" w:rsidP="00857898">
      <w:pPr>
        <w:rPr>
          <w:b/>
          <w:sz w:val="20"/>
        </w:rPr>
      </w:pPr>
      <w:r w:rsidRPr="00C94572">
        <w:rPr>
          <w:b/>
          <w:sz w:val="20"/>
        </w:rPr>
        <w:t xml:space="preserve">2. </w:t>
      </w:r>
      <w:r>
        <w:rPr>
          <w:b/>
          <w:sz w:val="20"/>
        </w:rPr>
        <w:t>De Opstand</w:t>
      </w:r>
    </w:p>
    <w:p w:rsidR="00857898" w:rsidRPr="00C94572" w:rsidRDefault="00857898" w:rsidP="00857898">
      <w:pPr>
        <w:spacing w:line="240" w:lineRule="atLeast"/>
        <w:rPr>
          <w:rFonts w:cs="Arial"/>
          <w:szCs w:val="18"/>
        </w:rPr>
      </w:pPr>
    </w:p>
    <w:p w:rsidR="00857898" w:rsidRDefault="00857898" w:rsidP="00857898">
      <w:pPr>
        <w:rPr>
          <w:rFonts w:cs="Arial"/>
          <w:szCs w:val="18"/>
        </w:rPr>
      </w:pPr>
      <w:bookmarkStart w:id="1" w:name="_Toc360612124"/>
      <w:bookmarkStart w:id="2" w:name="_Toc360631381"/>
      <w:bookmarkStart w:id="3" w:name="_Toc364688269"/>
      <w:bookmarkStart w:id="4" w:name="_Toc364761570"/>
      <w:bookmarkStart w:id="5" w:name="_Toc364761624"/>
      <w:bookmarkStart w:id="6" w:name="_Toc364768776"/>
      <w:bookmarkStart w:id="7" w:name="_Toc364768835"/>
      <w:bookmarkStart w:id="8" w:name="_Toc364769676"/>
      <w:bookmarkStart w:id="9" w:name="_Toc341961633"/>
      <w:bookmarkStart w:id="10" w:name="_Toc341964190"/>
      <w:bookmarkStart w:id="11" w:name="_Toc341965608"/>
      <w:bookmarkStart w:id="12" w:name="_Toc341965667"/>
      <w:bookmarkStart w:id="13" w:name="_Toc341965679"/>
      <w:bookmarkStart w:id="14" w:name="_Toc341965737"/>
      <w:bookmarkStart w:id="15" w:name="_Toc342129819"/>
      <w:bookmarkStart w:id="16" w:name="_Toc341343128"/>
      <w:bookmarkStart w:id="17" w:name="_Toc341343182"/>
      <w:bookmarkStart w:id="18" w:name="_Toc341343723"/>
      <w:bookmarkStart w:id="19" w:name="_Toc341344150"/>
      <w:bookmarkStart w:id="20" w:name="_Toc341945934"/>
      <w:bookmarkStart w:id="21" w:name="_Toc330802367"/>
      <w:bookmarkStart w:id="22" w:name="_Toc330805126"/>
      <w:r w:rsidRPr="002C3779">
        <w:rPr>
          <w:rFonts w:cs="Arial"/>
          <w:szCs w:val="18"/>
        </w:rPr>
        <w:t>In deze opdracht maak je</w:t>
      </w:r>
      <w:r>
        <w:rPr>
          <w:rFonts w:cs="Arial"/>
          <w:szCs w:val="18"/>
        </w:rPr>
        <w:t xml:space="preserve">, in tweetallen, </w:t>
      </w:r>
      <w:r w:rsidRPr="002C3779">
        <w:rPr>
          <w:rFonts w:cs="Arial"/>
          <w:szCs w:val="18"/>
        </w:rPr>
        <w:t xml:space="preserve">een grafiek </w:t>
      </w:r>
      <w:r>
        <w:rPr>
          <w:rFonts w:cs="Arial"/>
          <w:szCs w:val="18"/>
        </w:rPr>
        <w:t xml:space="preserve">met een levenslijn </w:t>
      </w:r>
      <w:r w:rsidRPr="002C3779">
        <w:rPr>
          <w:rFonts w:cs="Arial"/>
          <w:szCs w:val="18"/>
        </w:rPr>
        <w:t xml:space="preserve">over het leven van Filips II en Willem van Oranje, twee hoofdpersonen </w:t>
      </w:r>
      <w:r>
        <w:rPr>
          <w:rFonts w:cs="Arial"/>
          <w:szCs w:val="18"/>
        </w:rPr>
        <w:t>in</w:t>
      </w:r>
      <w:r w:rsidRPr="002C3779">
        <w:rPr>
          <w:rFonts w:cs="Arial"/>
          <w:szCs w:val="18"/>
        </w:rPr>
        <w:t xml:space="preserve"> het conflict tussen de Nederlanden en Spanje.</w:t>
      </w:r>
      <w:r>
        <w:rPr>
          <w:rFonts w:cs="Arial"/>
          <w:szCs w:val="18"/>
        </w:rPr>
        <w:t xml:space="preserve"> De</w:t>
      </w:r>
      <w:r w:rsidRPr="002C3779">
        <w:rPr>
          <w:rFonts w:cs="Arial"/>
          <w:szCs w:val="18"/>
        </w:rPr>
        <w:t xml:space="preserve"> een </w:t>
      </w:r>
      <w:r>
        <w:rPr>
          <w:rFonts w:cs="Arial"/>
          <w:szCs w:val="18"/>
        </w:rPr>
        <w:t xml:space="preserve">vult de grafiek in voor </w:t>
      </w:r>
      <w:r w:rsidRPr="002C3779">
        <w:rPr>
          <w:rFonts w:cs="Arial"/>
          <w:szCs w:val="18"/>
        </w:rPr>
        <w:t xml:space="preserve">Willem van Oranje en de ander </w:t>
      </w:r>
      <w:r>
        <w:rPr>
          <w:rFonts w:cs="Arial"/>
          <w:szCs w:val="18"/>
        </w:rPr>
        <w:t xml:space="preserve">voor </w:t>
      </w:r>
      <w:r w:rsidRPr="002C3779">
        <w:rPr>
          <w:rFonts w:cs="Arial"/>
          <w:szCs w:val="18"/>
        </w:rPr>
        <w:t>Filips II.</w:t>
      </w:r>
      <w:r>
        <w:rPr>
          <w:rFonts w:cs="Arial"/>
          <w:szCs w:val="18"/>
        </w:rPr>
        <w:t xml:space="preserve"> Daarna ga je de beide levenslijnen met elkaar vergelijken.</w:t>
      </w:r>
    </w:p>
    <w:p w:rsidR="00857898" w:rsidRPr="002C3779" w:rsidRDefault="00857898" w:rsidP="00857898">
      <w:pPr>
        <w:rPr>
          <w:rFonts w:cs="Arial"/>
          <w:szCs w:val="18"/>
        </w:rPr>
      </w:pPr>
      <w:r w:rsidRPr="002C3779">
        <w:rPr>
          <w:rFonts w:cs="Arial"/>
          <w:szCs w:val="18"/>
        </w:rPr>
        <w:t xml:space="preserve"> </w:t>
      </w:r>
    </w:p>
    <w:p w:rsidR="00857898" w:rsidRPr="009E6204" w:rsidRDefault="00857898" w:rsidP="00857898">
      <w:pPr>
        <w:rPr>
          <w:rFonts w:cs="Arial"/>
          <w:b/>
          <w:szCs w:val="18"/>
        </w:rPr>
      </w:pPr>
      <w:r w:rsidRPr="009E6204">
        <w:rPr>
          <w:rFonts w:cs="Arial"/>
          <w:b/>
          <w:szCs w:val="18"/>
        </w:rPr>
        <w:t>Wat moet je doen?</w:t>
      </w:r>
    </w:p>
    <w:p w:rsidR="00857898" w:rsidRPr="002C3779" w:rsidRDefault="00857898" w:rsidP="003E00BA">
      <w:pPr>
        <w:pStyle w:val="Lijstalinea"/>
        <w:numPr>
          <w:ilvl w:val="0"/>
          <w:numId w:val="2"/>
        </w:numPr>
        <w:ind w:left="357" w:hanging="357"/>
        <w:rPr>
          <w:rFonts w:cs="Arial"/>
          <w:szCs w:val="18"/>
        </w:rPr>
      </w:pPr>
      <w:r w:rsidRPr="002C3779">
        <w:rPr>
          <w:rFonts w:cs="Arial"/>
          <w:szCs w:val="18"/>
        </w:rPr>
        <w:t>Hieronder staan jaartallen met bijbehorende gebeurtenissen. Lees ze eerst allemaal door.</w:t>
      </w:r>
    </w:p>
    <w:p w:rsidR="00857898" w:rsidRPr="002C3779" w:rsidRDefault="00857898" w:rsidP="003E00BA">
      <w:pPr>
        <w:pStyle w:val="Lijstalinea"/>
        <w:numPr>
          <w:ilvl w:val="0"/>
          <w:numId w:val="2"/>
        </w:numPr>
        <w:ind w:left="357" w:hanging="357"/>
        <w:rPr>
          <w:rFonts w:cs="Arial"/>
          <w:szCs w:val="18"/>
        </w:rPr>
      </w:pPr>
      <w:r w:rsidRPr="002C3779">
        <w:rPr>
          <w:rFonts w:cs="Arial"/>
          <w:szCs w:val="18"/>
        </w:rPr>
        <w:t>Vraag jezelf af hoe jouw hoofdpersonen op elke gebeurtenis gereageerd zouden hebben. Heel erg blij is +5, neutraal is 0 en niet blij is -5, maar alles er tussenin is ook mogelijk.</w:t>
      </w:r>
    </w:p>
    <w:p w:rsidR="00857898" w:rsidRPr="002C3779" w:rsidRDefault="00857898" w:rsidP="003E00BA">
      <w:pPr>
        <w:pStyle w:val="Lijstalinea"/>
        <w:numPr>
          <w:ilvl w:val="0"/>
          <w:numId w:val="2"/>
        </w:numPr>
        <w:ind w:left="357" w:hanging="357"/>
        <w:rPr>
          <w:rFonts w:cs="Arial"/>
          <w:szCs w:val="18"/>
        </w:rPr>
      </w:pPr>
      <w:r w:rsidRPr="002C3779">
        <w:rPr>
          <w:rFonts w:cs="Arial"/>
          <w:szCs w:val="18"/>
        </w:rPr>
        <w:t>Zet een punt of een kruisje in de grafiek. Neem voor Willem van Oranje de kleur rood en voor Filips II blauw.</w:t>
      </w:r>
    </w:p>
    <w:p w:rsidR="00857898" w:rsidRPr="002C3779" w:rsidRDefault="00857898" w:rsidP="003E00BA">
      <w:pPr>
        <w:pStyle w:val="Lijstalinea"/>
        <w:numPr>
          <w:ilvl w:val="0"/>
          <w:numId w:val="2"/>
        </w:numPr>
        <w:ind w:left="357" w:hanging="357"/>
        <w:rPr>
          <w:rFonts w:cs="Arial"/>
          <w:szCs w:val="18"/>
        </w:rPr>
      </w:pPr>
      <w:r w:rsidRPr="002C3779">
        <w:rPr>
          <w:rFonts w:cs="Arial"/>
          <w:szCs w:val="18"/>
        </w:rPr>
        <w:t>Als je alle jaartallen hebt gehad verbind je de punten met elkaar: de levens</w:t>
      </w:r>
      <w:r>
        <w:rPr>
          <w:rFonts w:cs="Arial"/>
          <w:szCs w:val="18"/>
        </w:rPr>
        <w:t>lijn</w:t>
      </w:r>
      <w:r w:rsidRPr="002C3779">
        <w:rPr>
          <w:rFonts w:cs="Arial"/>
          <w:szCs w:val="18"/>
        </w:rPr>
        <w:t>grafiek is klaar.</w:t>
      </w:r>
    </w:p>
    <w:p w:rsidR="00857898" w:rsidRPr="002C3779" w:rsidRDefault="00857898" w:rsidP="003E00BA">
      <w:pPr>
        <w:pStyle w:val="Lijstalinea"/>
        <w:numPr>
          <w:ilvl w:val="0"/>
          <w:numId w:val="2"/>
        </w:numPr>
        <w:ind w:left="357" w:hanging="357"/>
        <w:rPr>
          <w:rFonts w:cs="Arial"/>
          <w:szCs w:val="18"/>
        </w:rPr>
      </w:pPr>
      <w:r w:rsidRPr="002C3779">
        <w:rPr>
          <w:rFonts w:cs="Arial"/>
          <w:szCs w:val="18"/>
        </w:rPr>
        <w:t>Trek ten</w:t>
      </w:r>
      <w:r>
        <w:rPr>
          <w:rFonts w:cs="Arial"/>
          <w:szCs w:val="18"/>
        </w:rPr>
        <w:t xml:space="preserve"> </w:t>
      </w:r>
      <w:r w:rsidRPr="002C3779">
        <w:rPr>
          <w:rFonts w:cs="Arial"/>
          <w:szCs w:val="18"/>
        </w:rPr>
        <w:t>slotte samen conclusies uit de grafiek.</w:t>
      </w:r>
    </w:p>
    <w:p w:rsidR="00857898" w:rsidRPr="002C3779" w:rsidRDefault="00857898" w:rsidP="00857898">
      <w:pPr>
        <w:rPr>
          <w:rFonts w:cs="Arial"/>
          <w:szCs w:val="18"/>
        </w:rPr>
      </w:pPr>
    </w:p>
    <w:p w:rsidR="00857898" w:rsidRPr="002C3779" w:rsidRDefault="00857898" w:rsidP="00857898">
      <w:pPr>
        <w:rPr>
          <w:rFonts w:cs="Arial"/>
          <w:b/>
          <w:szCs w:val="18"/>
        </w:rPr>
      </w:pPr>
      <w:r w:rsidRPr="002C3779">
        <w:rPr>
          <w:rFonts w:cs="Arial"/>
          <w:b/>
          <w:szCs w:val="18"/>
        </w:rPr>
        <w:t>De gebeurtenissen</w:t>
      </w:r>
    </w:p>
    <w:p w:rsidR="00857898" w:rsidRPr="002C3779" w:rsidRDefault="00857898" w:rsidP="00857898">
      <w:pPr>
        <w:ind w:left="705" w:hanging="705"/>
        <w:rPr>
          <w:rFonts w:cs="Arial"/>
          <w:szCs w:val="18"/>
        </w:rPr>
      </w:pPr>
      <w:r w:rsidRPr="002C3779">
        <w:rPr>
          <w:rFonts w:cs="Arial"/>
          <w:szCs w:val="18"/>
        </w:rPr>
        <w:t>1545</w:t>
      </w:r>
      <w:r w:rsidRPr="002C3779">
        <w:rPr>
          <w:rFonts w:cs="Arial"/>
          <w:szCs w:val="18"/>
        </w:rPr>
        <w:tab/>
        <w:t>Willem van Oranje krijgt samen met Filips II een opleiding en opvoeding in Brussel, aan het hof van Karel V.</w:t>
      </w:r>
    </w:p>
    <w:p w:rsidR="00857898" w:rsidRPr="002C3779" w:rsidRDefault="00857898" w:rsidP="00857898">
      <w:pPr>
        <w:ind w:left="705" w:hanging="705"/>
        <w:rPr>
          <w:rFonts w:cs="Arial"/>
          <w:szCs w:val="18"/>
        </w:rPr>
      </w:pPr>
      <w:r w:rsidRPr="002C3779">
        <w:rPr>
          <w:rFonts w:cs="Arial"/>
          <w:szCs w:val="18"/>
        </w:rPr>
        <w:t>1555</w:t>
      </w:r>
      <w:r w:rsidRPr="002C3779">
        <w:rPr>
          <w:rFonts w:cs="Arial"/>
          <w:szCs w:val="18"/>
        </w:rPr>
        <w:tab/>
        <w:t>Filips II wordt koning van Spanje en heer van de Nederlanden. Willem van Oranje is eregast bij de inhuldigingsplechtigheid en ondersteunt de moeilijk lopende vader van Filips: Karel V.</w:t>
      </w:r>
    </w:p>
    <w:p w:rsidR="00857898" w:rsidRPr="002C3779" w:rsidRDefault="00857898" w:rsidP="00857898">
      <w:pPr>
        <w:ind w:left="705" w:hanging="705"/>
        <w:rPr>
          <w:rFonts w:cs="Arial"/>
          <w:szCs w:val="18"/>
        </w:rPr>
      </w:pPr>
      <w:r w:rsidRPr="002C3779">
        <w:rPr>
          <w:rFonts w:cs="Arial"/>
          <w:szCs w:val="18"/>
        </w:rPr>
        <w:t xml:space="preserve">1559 </w:t>
      </w:r>
      <w:r w:rsidRPr="002C3779">
        <w:rPr>
          <w:rFonts w:cs="Arial"/>
          <w:szCs w:val="18"/>
        </w:rPr>
        <w:tab/>
        <w:t>Filips II verlaat de Nederlanden en gaat naar Spanje. Margaretha van Parma neemt het bestuur over. Filips benoemt Willem van Oranje tot stadhouder van Holland, Utrecht en Zeeland.</w:t>
      </w:r>
    </w:p>
    <w:p w:rsidR="00857898" w:rsidRPr="002C3779" w:rsidRDefault="00857898" w:rsidP="00857898">
      <w:pPr>
        <w:ind w:left="705" w:hanging="705"/>
        <w:rPr>
          <w:rFonts w:cs="Arial"/>
          <w:szCs w:val="18"/>
        </w:rPr>
      </w:pPr>
      <w:r w:rsidRPr="002C3779">
        <w:rPr>
          <w:rFonts w:cs="Arial"/>
          <w:szCs w:val="18"/>
        </w:rPr>
        <w:t>1561</w:t>
      </w:r>
      <w:r w:rsidRPr="002C3779">
        <w:rPr>
          <w:rFonts w:cs="Arial"/>
          <w:szCs w:val="18"/>
        </w:rPr>
        <w:tab/>
        <w:t>Willem van Oranje stuurt een brief naar</w:t>
      </w:r>
      <w:r>
        <w:rPr>
          <w:rFonts w:cs="Arial"/>
          <w:szCs w:val="18"/>
        </w:rPr>
        <w:t xml:space="preserve"> </w:t>
      </w:r>
      <w:r w:rsidRPr="002C3779">
        <w:rPr>
          <w:rFonts w:cs="Arial"/>
          <w:szCs w:val="18"/>
        </w:rPr>
        <w:t>Filips waarin hij klaagt over de beperkte macht van de Nederlandse adel in het bestuur van de Nederlanden. In het antwoord van Filips II zegt de koning dat het allemaal wel goed komt. Hij geeft Willem zelfs toestemming om te trouwen met een protestantse vrouw.</w:t>
      </w:r>
    </w:p>
    <w:p w:rsidR="00857898" w:rsidRPr="002C3779" w:rsidRDefault="00857898" w:rsidP="00857898">
      <w:pPr>
        <w:ind w:left="705" w:hanging="705"/>
        <w:rPr>
          <w:rFonts w:cs="Arial"/>
          <w:szCs w:val="18"/>
        </w:rPr>
      </w:pPr>
      <w:r w:rsidRPr="002C3779">
        <w:rPr>
          <w:rFonts w:cs="Arial"/>
          <w:szCs w:val="18"/>
        </w:rPr>
        <w:t>1565</w:t>
      </w:r>
      <w:r w:rsidRPr="002C3779">
        <w:rPr>
          <w:rFonts w:cs="Arial"/>
          <w:szCs w:val="18"/>
        </w:rPr>
        <w:tab/>
        <w:t xml:space="preserve">Poging van de Nederlandse adel, waaronder Willem van Oranje, om meer macht te krijgen in het bestuur mislukt. Filips II stuurt aan landvoogdes Margaretha van Parma een brief waarin hij </w:t>
      </w:r>
      <w:r w:rsidRPr="002C3779">
        <w:rPr>
          <w:rFonts w:cs="Arial"/>
          <w:szCs w:val="18"/>
        </w:rPr>
        <w:lastRenderedPageBreak/>
        <w:t>aangeeft dat het bestuur in de Nederlanden blijft zoals het is. Hij schrijft verder dat Margaretha de protestanten harder moet aanpakken.</w:t>
      </w:r>
    </w:p>
    <w:p w:rsidR="00857898" w:rsidRPr="002C3779" w:rsidRDefault="00857898" w:rsidP="00857898">
      <w:pPr>
        <w:ind w:left="705" w:hanging="660"/>
        <w:rPr>
          <w:rFonts w:cs="Arial"/>
          <w:szCs w:val="18"/>
        </w:rPr>
      </w:pPr>
      <w:r w:rsidRPr="002C3779">
        <w:rPr>
          <w:rFonts w:cs="Arial"/>
          <w:szCs w:val="18"/>
        </w:rPr>
        <w:t>1566</w:t>
      </w:r>
      <w:r w:rsidRPr="002C3779">
        <w:rPr>
          <w:rFonts w:cs="Arial"/>
          <w:szCs w:val="18"/>
        </w:rPr>
        <w:tab/>
        <w:t xml:space="preserve">De Beeldenstorm: Filips II is woedend en stuurt zijn leger onder leiding van de Hertog van Alva naar de Nederlanden. Ook Willem van Oranje veroordeelt de </w:t>
      </w:r>
      <w:r w:rsidR="00747674" w:rsidRPr="002C3779">
        <w:rPr>
          <w:rFonts w:cs="Arial"/>
          <w:szCs w:val="18"/>
        </w:rPr>
        <w:t>Beeldenstorm</w:t>
      </w:r>
      <w:r w:rsidRPr="002C3779">
        <w:rPr>
          <w:rFonts w:cs="Arial"/>
          <w:szCs w:val="18"/>
        </w:rPr>
        <w:t>, hij is voorstander van verdraagzaamheid tussen godsdiensten.</w:t>
      </w:r>
    </w:p>
    <w:p w:rsidR="00857898" w:rsidRPr="002C3779" w:rsidRDefault="00857898" w:rsidP="00857898">
      <w:pPr>
        <w:ind w:left="705" w:hanging="705"/>
        <w:rPr>
          <w:rFonts w:cs="Arial"/>
          <w:szCs w:val="18"/>
        </w:rPr>
      </w:pPr>
      <w:r w:rsidRPr="002C3779">
        <w:rPr>
          <w:rFonts w:cs="Arial"/>
          <w:szCs w:val="18"/>
        </w:rPr>
        <w:t>1567</w:t>
      </w:r>
      <w:r w:rsidRPr="002C3779">
        <w:rPr>
          <w:rFonts w:cs="Arial"/>
          <w:szCs w:val="18"/>
        </w:rPr>
        <w:tab/>
        <w:t>Margaretha van Parma vraagt aan de adel om een contract te tekenen waarin ze trouw beloven aan Filips II. Willem van Oranje weigert om dit te doen. Als de Hertog van Alva in Brussel aankomt vlucht Willem naar Duitsland en is geen stadhouder meer.</w:t>
      </w:r>
    </w:p>
    <w:p w:rsidR="00857898" w:rsidRPr="002C3779" w:rsidRDefault="00857898" w:rsidP="00857898">
      <w:pPr>
        <w:ind w:left="705" w:hanging="705"/>
        <w:rPr>
          <w:rFonts w:cs="Arial"/>
          <w:szCs w:val="18"/>
        </w:rPr>
      </w:pPr>
      <w:r w:rsidRPr="002C3779">
        <w:rPr>
          <w:rFonts w:cs="Arial"/>
          <w:szCs w:val="18"/>
        </w:rPr>
        <w:t>1568</w:t>
      </w:r>
      <w:r w:rsidRPr="002C3779">
        <w:rPr>
          <w:rFonts w:cs="Arial"/>
          <w:szCs w:val="18"/>
        </w:rPr>
        <w:tab/>
        <w:t>Alva begint een harde vervolging van de protestanten en opstandelingen. Willem van Oranje probeert terug te vechten, maar dat mislukt. Begin Tachtigjarige Oorlog.</w:t>
      </w:r>
    </w:p>
    <w:p w:rsidR="00857898" w:rsidRPr="002C3779" w:rsidRDefault="00857898" w:rsidP="00857898">
      <w:pPr>
        <w:ind w:left="705" w:hanging="705"/>
        <w:rPr>
          <w:rFonts w:cs="Arial"/>
          <w:szCs w:val="18"/>
        </w:rPr>
      </w:pPr>
      <w:r w:rsidRPr="002C3779">
        <w:rPr>
          <w:rFonts w:cs="Arial"/>
          <w:szCs w:val="18"/>
        </w:rPr>
        <w:t>1572</w:t>
      </w:r>
      <w:r w:rsidRPr="002C3779">
        <w:rPr>
          <w:rFonts w:cs="Arial"/>
          <w:szCs w:val="18"/>
        </w:rPr>
        <w:tab/>
        <w:t>De watergeuzen veroveren Den Briel en eisen de stad op voor Willem van Oranje. Holland en Zeeland benoemen Willem van Oranje weer tot stadhouder.</w:t>
      </w:r>
    </w:p>
    <w:p w:rsidR="00857898" w:rsidRPr="002C3779" w:rsidRDefault="00857898" w:rsidP="00857898">
      <w:pPr>
        <w:ind w:left="705" w:hanging="705"/>
        <w:rPr>
          <w:rFonts w:cs="Arial"/>
          <w:szCs w:val="18"/>
        </w:rPr>
      </w:pPr>
      <w:r w:rsidRPr="002C3779">
        <w:rPr>
          <w:rFonts w:cs="Arial"/>
          <w:szCs w:val="18"/>
        </w:rPr>
        <w:t>1576</w:t>
      </w:r>
      <w:r w:rsidRPr="002C3779">
        <w:rPr>
          <w:rFonts w:cs="Arial"/>
          <w:szCs w:val="18"/>
        </w:rPr>
        <w:tab/>
        <w:t>Pacificatie van Gent: tot vreugde van Willem van Oranje besluiten de noordelijke en de zuidelijke gewesten samen de Spaanse troepen uit de Nederlanden te verdrijven.</w:t>
      </w:r>
    </w:p>
    <w:p w:rsidR="00857898" w:rsidRPr="002C3779" w:rsidRDefault="00857898" w:rsidP="00857898">
      <w:pPr>
        <w:ind w:left="705" w:hanging="705"/>
        <w:rPr>
          <w:rFonts w:cs="Arial"/>
          <w:szCs w:val="18"/>
        </w:rPr>
      </w:pPr>
      <w:r w:rsidRPr="002C3779">
        <w:rPr>
          <w:rFonts w:cs="Arial"/>
          <w:szCs w:val="18"/>
        </w:rPr>
        <w:t>1579</w:t>
      </w:r>
      <w:r w:rsidRPr="002C3779">
        <w:rPr>
          <w:rFonts w:cs="Arial"/>
          <w:szCs w:val="18"/>
        </w:rPr>
        <w:tab/>
        <w:t xml:space="preserve">De zuidelijke gewesten besluiten Filips te steunen. Als reactie hierop gaan de </w:t>
      </w:r>
      <w:r>
        <w:rPr>
          <w:rFonts w:cs="Arial"/>
          <w:szCs w:val="18"/>
        </w:rPr>
        <w:t>n</w:t>
      </w:r>
      <w:r w:rsidRPr="002C3779">
        <w:rPr>
          <w:rFonts w:cs="Arial"/>
          <w:szCs w:val="18"/>
        </w:rPr>
        <w:t>oordelijk gewesten samenwerken: de Unie van Utrecht.</w:t>
      </w:r>
    </w:p>
    <w:p w:rsidR="00857898" w:rsidRPr="002C3779" w:rsidRDefault="00857898" w:rsidP="00857898">
      <w:pPr>
        <w:ind w:left="705" w:hanging="705"/>
        <w:rPr>
          <w:rFonts w:cs="Arial"/>
          <w:szCs w:val="18"/>
        </w:rPr>
      </w:pPr>
      <w:r w:rsidRPr="002C3779">
        <w:rPr>
          <w:rFonts w:cs="Arial"/>
          <w:szCs w:val="18"/>
        </w:rPr>
        <w:t>1581</w:t>
      </w:r>
      <w:r w:rsidRPr="002C3779">
        <w:rPr>
          <w:rFonts w:cs="Arial"/>
          <w:szCs w:val="18"/>
        </w:rPr>
        <w:tab/>
        <w:t xml:space="preserve">Plakkaat van </w:t>
      </w:r>
      <w:proofErr w:type="spellStart"/>
      <w:r w:rsidRPr="002C3779">
        <w:rPr>
          <w:rFonts w:cs="Arial"/>
          <w:szCs w:val="18"/>
        </w:rPr>
        <w:t>Verlatinghe</w:t>
      </w:r>
      <w:proofErr w:type="spellEnd"/>
      <w:r w:rsidRPr="002C3779">
        <w:rPr>
          <w:rFonts w:cs="Arial"/>
          <w:szCs w:val="18"/>
        </w:rPr>
        <w:t xml:space="preserve">: De </w:t>
      </w:r>
      <w:r>
        <w:rPr>
          <w:rFonts w:cs="Arial"/>
          <w:szCs w:val="18"/>
        </w:rPr>
        <w:t>n</w:t>
      </w:r>
      <w:r w:rsidRPr="002C3779">
        <w:rPr>
          <w:rFonts w:cs="Arial"/>
          <w:szCs w:val="18"/>
        </w:rPr>
        <w:t xml:space="preserve">oordelijke gewesten verklaren dat Filips </w:t>
      </w:r>
      <w:r>
        <w:rPr>
          <w:rFonts w:cs="Arial"/>
          <w:szCs w:val="18"/>
        </w:rPr>
        <w:t>II</w:t>
      </w:r>
      <w:r w:rsidRPr="002C3779">
        <w:rPr>
          <w:rFonts w:cs="Arial"/>
          <w:szCs w:val="18"/>
        </w:rPr>
        <w:t xml:space="preserve"> niet meer hun koning is en dat Willem van Oranje hun leider is.</w:t>
      </w:r>
    </w:p>
    <w:p w:rsidR="00857898" w:rsidRPr="002C3779" w:rsidRDefault="00857898" w:rsidP="00857898">
      <w:pPr>
        <w:ind w:left="705" w:hanging="705"/>
        <w:rPr>
          <w:rFonts w:cs="Arial"/>
          <w:szCs w:val="18"/>
        </w:rPr>
      </w:pPr>
      <w:r w:rsidRPr="002C3779">
        <w:rPr>
          <w:rFonts w:cs="Arial"/>
          <w:szCs w:val="18"/>
        </w:rPr>
        <w:t>1584</w:t>
      </w:r>
      <w:r w:rsidRPr="002C3779">
        <w:rPr>
          <w:rFonts w:cs="Arial"/>
          <w:szCs w:val="18"/>
        </w:rPr>
        <w:tab/>
        <w:t>Willem van Oranje wordt in Delft door Balthasar Gérards vermoord. Maurits, de zoon van Willem van Oranje, wordt tot Prins van Oranje benoemd.</w:t>
      </w:r>
    </w:p>
    <w:p w:rsidR="00857898" w:rsidRPr="002C3779" w:rsidRDefault="00857898" w:rsidP="00857898">
      <w:pPr>
        <w:rPr>
          <w:rFonts w:cs="Arial"/>
          <w:b/>
          <w:szCs w:val="18"/>
        </w:rPr>
      </w:pPr>
    </w:p>
    <w:p w:rsidR="00857898" w:rsidRPr="002C3779" w:rsidRDefault="00857898" w:rsidP="00857898">
      <w:pPr>
        <w:rPr>
          <w:rFonts w:cs="Arial"/>
          <w:b/>
          <w:szCs w:val="18"/>
        </w:rPr>
      </w:pPr>
      <w:r w:rsidRPr="002C3779">
        <w:rPr>
          <w:rFonts w:cs="Arial"/>
          <w:b/>
          <w:szCs w:val="18"/>
        </w:rPr>
        <w:t>Levenslijn De Opstand</w:t>
      </w:r>
    </w:p>
    <w:p w:rsidR="00857898" w:rsidRPr="002C3779" w:rsidRDefault="00857898" w:rsidP="00857898">
      <w:pPr>
        <w:rPr>
          <w:rFonts w:cs="Arial"/>
          <w:szCs w:val="18"/>
        </w:rPr>
      </w:pPr>
    </w:p>
    <w:tbl>
      <w:tblPr>
        <w:tblW w:w="8180" w:type="dxa"/>
        <w:tblInd w:w="55" w:type="dxa"/>
        <w:tblCellMar>
          <w:left w:w="70" w:type="dxa"/>
          <w:right w:w="70" w:type="dxa"/>
        </w:tblCellMar>
        <w:tblLook w:val="04A0" w:firstRow="1" w:lastRow="0" w:firstColumn="1" w:lastColumn="0" w:noHBand="0" w:noVBand="1"/>
      </w:tblPr>
      <w:tblGrid>
        <w:gridCol w:w="380"/>
        <w:gridCol w:w="600"/>
        <w:gridCol w:w="600"/>
        <w:gridCol w:w="600"/>
        <w:gridCol w:w="600"/>
        <w:gridCol w:w="600"/>
        <w:gridCol w:w="600"/>
        <w:gridCol w:w="600"/>
        <w:gridCol w:w="600"/>
        <w:gridCol w:w="600"/>
        <w:gridCol w:w="600"/>
        <w:gridCol w:w="600"/>
        <w:gridCol w:w="600"/>
        <w:gridCol w:w="600"/>
      </w:tblGrid>
      <w:tr w:rsidR="00857898" w:rsidRPr="002C3779" w:rsidTr="008845B1">
        <w:trPr>
          <w:trHeight w:val="300"/>
        </w:trPr>
        <w:tc>
          <w:tcPr>
            <w:tcW w:w="380" w:type="dxa"/>
            <w:tcBorders>
              <w:top w:val="nil"/>
              <w:left w:val="nil"/>
              <w:bottom w:val="nil"/>
              <w:right w:val="nil"/>
            </w:tcBorders>
            <w:shd w:val="clear" w:color="auto" w:fill="auto"/>
            <w:noWrap/>
            <w:vAlign w:val="bottom"/>
            <w:hideMark/>
          </w:tcPr>
          <w:p w:rsidR="00857898" w:rsidRPr="002C3779" w:rsidRDefault="00857898" w:rsidP="008845B1">
            <w:pPr>
              <w:jc w:val="right"/>
              <w:rPr>
                <w:rFonts w:cs="Arial"/>
                <w:color w:val="000000"/>
                <w:szCs w:val="18"/>
              </w:rPr>
            </w:pPr>
            <w:r w:rsidRPr="002C3779">
              <w:rPr>
                <w:rFonts w:cs="Arial"/>
                <w:color w:val="000000"/>
                <w:szCs w:val="18"/>
              </w:rPr>
              <w:t>5</w:t>
            </w:r>
          </w:p>
        </w:tc>
        <w:tc>
          <w:tcPr>
            <w:tcW w:w="600"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dotted" w:sz="4" w:space="0" w:color="auto"/>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dotted" w:sz="4" w:space="0" w:color="auto"/>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dotted" w:sz="4" w:space="0" w:color="auto"/>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dotted" w:sz="4" w:space="0" w:color="auto"/>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dotted" w:sz="4" w:space="0" w:color="auto"/>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dotted" w:sz="4" w:space="0" w:color="auto"/>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dotted" w:sz="4" w:space="0" w:color="auto"/>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dotted" w:sz="4" w:space="0" w:color="auto"/>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dotted" w:sz="4" w:space="0" w:color="auto"/>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dotted" w:sz="4" w:space="0" w:color="auto"/>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dotted" w:sz="4" w:space="0" w:color="auto"/>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dotted" w:sz="4" w:space="0" w:color="auto"/>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r>
      <w:tr w:rsidR="00857898" w:rsidRPr="002C3779" w:rsidTr="008845B1">
        <w:trPr>
          <w:trHeight w:val="300"/>
        </w:trPr>
        <w:tc>
          <w:tcPr>
            <w:tcW w:w="380" w:type="dxa"/>
            <w:tcBorders>
              <w:top w:val="nil"/>
              <w:left w:val="nil"/>
              <w:bottom w:val="nil"/>
              <w:right w:val="nil"/>
            </w:tcBorders>
            <w:shd w:val="clear" w:color="auto" w:fill="auto"/>
            <w:noWrap/>
            <w:vAlign w:val="bottom"/>
            <w:hideMark/>
          </w:tcPr>
          <w:p w:rsidR="00857898" w:rsidRPr="002C3779" w:rsidRDefault="00857898" w:rsidP="008845B1">
            <w:pPr>
              <w:jc w:val="right"/>
              <w:rPr>
                <w:rFonts w:cs="Arial"/>
                <w:color w:val="000000"/>
                <w:szCs w:val="18"/>
              </w:rPr>
            </w:pPr>
            <w:r w:rsidRPr="002C3779">
              <w:rPr>
                <w:rFonts w:cs="Arial"/>
                <w:color w:val="000000"/>
                <w:szCs w:val="18"/>
              </w:rPr>
              <w:t>4</w:t>
            </w:r>
          </w:p>
        </w:tc>
        <w:tc>
          <w:tcPr>
            <w:tcW w:w="600" w:type="dxa"/>
            <w:tcBorders>
              <w:top w:val="nil"/>
              <w:left w:val="dotted" w:sz="4" w:space="0" w:color="auto"/>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r>
      <w:tr w:rsidR="00857898" w:rsidRPr="002C3779" w:rsidTr="008845B1">
        <w:trPr>
          <w:trHeight w:val="300"/>
        </w:trPr>
        <w:tc>
          <w:tcPr>
            <w:tcW w:w="380" w:type="dxa"/>
            <w:tcBorders>
              <w:top w:val="nil"/>
              <w:left w:val="nil"/>
              <w:bottom w:val="nil"/>
              <w:right w:val="nil"/>
            </w:tcBorders>
            <w:shd w:val="clear" w:color="auto" w:fill="auto"/>
            <w:noWrap/>
            <w:vAlign w:val="bottom"/>
            <w:hideMark/>
          </w:tcPr>
          <w:p w:rsidR="00857898" w:rsidRPr="002C3779" w:rsidRDefault="00857898" w:rsidP="008845B1">
            <w:pPr>
              <w:jc w:val="right"/>
              <w:rPr>
                <w:rFonts w:cs="Arial"/>
                <w:color w:val="000000"/>
                <w:szCs w:val="18"/>
              </w:rPr>
            </w:pPr>
            <w:r w:rsidRPr="002C3779">
              <w:rPr>
                <w:rFonts w:cs="Arial"/>
                <w:color w:val="000000"/>
                <w:szCs w:val="18"/>
              </w:rPr>
              <w:t>3</w:t>
            </w:r>
          </w:p>
        </w:tc>
        <w:tc>
          <w:tcPr>
            <w:tcW w:w="600" w:type="dxa"/>
            <w:tcBorders>
              <w:top w:val="nil"/>
              <w:left w:val="dotted" w:sz="4" w:space="0" w:color="auto"/>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r>
      <w:tr w:rsidR="00857898" w:rsidRPr="002C3779" w:rsidTr="008845B1">
        <w:trPr>
          <w:trHeight w:val="300"/>
        </w:trPr>
        <w:tc>
          <w:tcPr>
            <w:tcW w:w="380" w:type="dxa"/>
            <w:tcBorders>
              <w:top w:val="nil"/>
              <w:left w:val="nil"/>
              <w:bottom w:val="nil"/>
              <w:right w:val="nil"/>
            </w:tcBorders>
            <w:shd w:val="clear" w:color="auto" w:fill="auto"/>
            <w:noWrap/>
            <w:vAlign w:val="bottom"/>
            <w:hideMark/>
          </w:tcPr>
          <w:p w:rsidR="00857898" w:rsidRPr="002C3779" w:rsidRDefault="00857898" w:rsidP="008845B1">
            <w:pPr>
              <w:jc w:val="right"/>
              <w:rPr>
                <w:rFonts w:cs="Arial"/>
                <w:color w:val="000000"/>
                <w:szCs w:val="18"/>
              </w:rPr>
            </w:pPr>
            <w:r w:rsidRPr="002C3779">
              <w:rPr>
                <w:rFonts w:cs="Arial"/>
                <w:color w:val="000000"/>
                <w:szCs w:val="18"/>
              </w:rPr>
              <w:t>2</w:t>
            </w:r>
          </w:p>
        </w:tc>
        <w:tc>
          <w:tcPr>
            <w:tcW w:w="600" w:type="dxa"/>
            <w:tcBorders>
              <w:top w:val="nil"/>
              <w:left w:val="dotted" w:sz="4" w:space="0" w:color="auto"/>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r>
      <w:tr w:rsidR="00857898" w:rsidRPr="002C3779" w:rsidTr="008845B1">
        <w:trPr>
          <w:trHeight w:val="315"/>
        </w:trPr>
        <w:tc>
          <w:tcPr>
            <w:tcW w:w="380" w:type="dxa"/>
            <w:tcBorders>
              <w:top w:val="nil"/>
              <w:left w:val="nil"/>
              <w:bottom w:val="nil"/>
              <w:right w:val="nil"/>
            </w:tcBorders>
            <w:shd w:val="clear" w:color="auto" w:fill="auto"/>
            <w:noWrap/>
            <w:vAlign w:val="bottom"/>
            <w:hideMark/>
          </w:tcPr>
          <w:p w:rsidR="00857898" w:rsidRPr="002C3779" w:rsidRDefault="00857898" w:rsidP="008845B1">
            <w:pPr>
              <w:jc w:val="right"/>
              <w:rPr>
                <w:rFonts w:cs="Arial"/>
                <w:color w:val="000000"/>
                <w:szCs w:val="18"/>
              </w:rPr>
            </w:pPr>
            <w:r w:rsidRPr="002C3779">
              <w:rPr>
                <w:rFonts w:cs="Arial"/>
                <w:color w:val="000000"/>
                <w:szCs w:val="18"/>
              </w:rPr>
              <w:t>1</w:t>
            </w:r>
          </w:p>
        </w:tc>
        <w:tc>
          <w:tcPr>
            <w:tcW w:w="600" w:type="dxa"/>
            <w:tcBorders>
              <w:top w:val="nil"/>
              <w:left w:val="dotted" w:sz="4" w:space="0" w:color="auto"/>
              <w:bottom w:val="nil"/>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nil"/>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nil"/>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nil"/>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nil"/>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nil"/>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nil"/>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nil"/>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nil"/>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nil"/>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nil"/>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nil"/>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nil"/>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r>
      <w:tr w:rsidR="00857898" w:rsidRPr="002C3779" w:rsidTr="008845B1">
        <w:trPr>
          <w:trHeight w:val="315"/>
        </w:trPr>
        <w:tc>
          <w:tcPr>
            <w:tcW w:w="380" w:type="dxa"/>
            <w:tcBorders>
              <w:top w:val="nil"/>
              <w:left w:val="nil"/>
              <w:bottom w:val="nil"/>
              <w:right w:val="nil"/>
            </w:tcBorders>
            <w:shd w:val="clear" w:color="auto" w:fill="auto"/>
            <w:noWrap/>
            <w:vAlign w:val="bottom"/>
            <w:hideMark/>
          </w:tcPr>
          <w:p w:rsidR="00857898" w:rsidRPr="002C3779" w:rsidRDefault="00857898" w:rsidP="008845B1">
            <w:pPr>
              <w:jc w:val="right"/>
              <w:rPr>
                <w:rFonts w:cs="Arial"/>
                <w:color w:val="000000"/>
                <w:szCs w:val="18"/>
              </w:rPr>
            </w:pPr>
            <w:r w:rsidRPr="002C3779">
              <w:rPr>
                <w:rFonts w:cs="Arial"/>
                <w:color w:val="000000"/>
                <w:szCs w:val="18"/>
              </w:rPr>
              <w:t>0</w:t>
            </w:r>
          </w:p>
        </w:tc>
        <w:tc>
          <w:tcPr>
            <w:tcW w:w="6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57898" w:rsidRPr="002C3779" w:rsidRDefault="00857898" w:rsidP="008845B1">
            <w:pPr>
              <w:jc w:val="center"/>
              <w:rPr>
                <w:rFonts w:cs="Arial"/>
                <w:color w:val="000000"/>
                <w:szCs w:val="18"/>
              </w:rPr>
            </w:pPr>
            <w:r w:rsidRPr="002C3779">
              <w:rPr>
                <w:rFonts w:cs="Arial"/>
                <w:color w:val="000000"/>
                <w:szCs w:val="18"/>
              </w:rPr>
              <w:t>1545</w:t>
            </w:r>
          </w:p>
        </w:tc>
        <w:tc>
          <w:tcPr>
            <w:tcW w:w="600" w:type="dxa"/>
            <w:tcBorders>
              <w:top w:val="single" w:sz="8" w:space="0" w:color="auto"/>
              <w:left w:val="nil"/>
              <w:bottom w:val="single" w:sz="8" w:space="0" w:color="auto"/>
              <w:right w:val="single" w:sz="8" w:space="0" w:color="auto"/>
            </w:tcBorders>
            <w:shd w:val="clear" w:color="auto" w:fill="auto"/>
            <w:noWrap/>
            <w:vAlign w:val="bottom"/>
            <w:hideMark/>
          </w:tcPr>
          <w:p w:rsidR="00857898" w:rsidRPr="002C3779" w:rsidRDefault="00857898" w:rsidP="008845B1">
            <w:pPr>
              <w:jc w:val="center"/>
              <w:rPr>
                <w:rFonts w:cs="Arial"/>
                <w:color w:val="000000"/>
                <w:szCs w:val="18"/>
              </w:rPr>
            </w:pPr>
            <w:r w:rsidRPr="002C3779">
              <w:rPr>
                <w:rFonts w:cs="Arial"/>
                <w:color w:val="000000"/>
                <w:szCs w:val="18"/>
              </w:rPr>
              <w:t>1555</w:t>
            </w:r>
          </w:p>
        </w:tc>
        <w:tc>
          <w:tcPr>
            <w:tcW w:w="600" w:type="dxa"/>
            <w:tcBorders>
              <w:top w:val="single" w:sz="8" w:space="0" w:color="auto"/>
              <w:left w:val="nil"/>
              <w:bottom w:val="single" w:sz="8" w:space="0" w:color="auto"/>
              <w:right w:val="single" w:sz="8" w:space="0" w:color="auto"/>
            </w:tcBorders>
            <w:shd w:val="clear" w:color="auto" w:fill="auto"/>
            <w:noWrap/>
            <w:vAlign w:val="bottom"/>
            <w:hideMark/>
          </w:tcPr>
          <w:p w:rsidR="00857898" w:rsidRPr="002C3779" w:rsidRDefault="00857898" w:rsidP="008845B1">
            <w:pPr>
              <w:jc w:val="center"/>
              <w:rPr>
                <w:rFonts w:cs="Arial"/>
                <w:color w:val="000000"/>
                <w:szCs w:val="18"/>
              </w:rPr>
            </w:pPr>
            <w:r w:rsidRPr="002C3779">
              <w:rPr>
                <w:rFonts w:cs="Arial"/>
                <w:color w:val="000000"/>
                <w:szCs w:val="18"/>
              </w:rPr>
              <w:t>1559</w:t>
            </w:r>
          </w:p>
        </w:tc>
        <w:tc>
          <w:tcPr>
            <w:tcW w:w="600" w:type="dxa"/>
            <w:tcBorders>
              <w:top w:val="single" w:sz="8" w:space="0" w:color="auto"/>
              <w:left w:val="nil"/>
              <w:bottom w:val="single" w:sz="8" w:space="0" w:color="auto"/>
              <w:right w:val="single" w:sz="8" w:space="0" w:color="auto"/>
            </w:tcBorders>
            <w:shd w:val="clear" w:color="auto" w:fill="auto"/>
            <w:noWrap/>
            <w:vAlign w:val="bottom"/>
            <w:hideMark/>
          </w:tcPr>
          <w:p w:rsidR="00857898" w:rsidRPr="002C3779" w:rsidRDefault="00857898" w:rsidP="008845B1">
            <w:pPr>
              <w:jc w:val="center"/>
              <w:rPr>
                <w:rFonts w:cs="Arial"/>
                <w:color w:val="000000"/>
                <w:szCs w:val="18"/>
              </w:rPr>
            </w:pPr>
            <w:r w:rsidRPr="002C3779">
              <w:rPr>
                <w:rFonts w:cs="Arial"/>
                <w:color w:val="000000"/>
                <w:szCs w:val="18"/>
              </w:rPr>
              <w:t>1561</w:t>
            </w:r>
          </w:p>
        </w:tc>
        <w:tc>
          <w:tcPr>
            <w:tcW w:w="600" w:type="dxa"/>
            <w:tcBorders>
              <w:top w:val="single" w:sz="8" w:space="0" w:color="auto"/>
              <w:left w:val="nil"/>
              <w:bottom w:val="single" w:sz="8" w:space="0" w:color="auto"/>
              <w:right w:val="single" w:sz="8" w:space="0" w:color="auto"/>
            </w:tcBorders>
            <w:shd w:val="clear" w:color="auto" w:fill="auto"/>
            <w:noWrap/>
            <w:vAlign w:val="bottom"/>
            <w:hideMark/>
          </w:tcPr>
          <w:p w:rsidR="00857898" w:rsidRPr="002C3779" w:rsidRDefault="00857898" w:rsidP="008845B1">
            <w:pPr>
              <w:jc w:val="center"/>
              <w:rPr>
                <w:rFonts w:cs="Arial"/>
                <w:color w:val="000000"/>
                <w:szCs w:val="18"/>
              </w:rPr>
            </w:pPr>
            <w:r w:rsidRPr="002C3779">
              <w:rPr>
                <w:rFonts w:cs="Arial"/>
                <w:color w:val="000000"/>
                <w:szCs w:val="18"/>
              </w:rPr>
              <w:t>1565</w:t>
            </w:r>
          </w:p>
        </w:tc>
        <w:tc>
          <w:tcPr>
            <w:tcW w:w="600" w:type="dxa"/>
            <w:tcBorders>
              <w:top w:val="single" w:sz="8" w:space="0" w:color="auto"/>
              <w:left w:val="nil"/>
              <w:bottom w:val="single" w:sz="8" w:space="0" w:color="auto"/>
              <w:right w:val="single" w:sz="8" w:space="0" w:color="auto"/>
            </w:tcBorders>
            <w:shd w:val="clear" w:color="auto" w:fill="auto"/>
            <w:noWrap/>
            <w:vAlign w:val="bottom"/>
            <w:hideMark/>
          </w:tcPr>
          <w:p w:rsidR="00857898" w:rsidRPr="002C3779" w:rsidRDefault="00857898" w:rsidP="008845B1">
            <w:pPr>
              <w:jc w:val="center"/>
              <w:rPr>
                <w:rFonts w:cs="Arial"/>
                <w:color w:val="000000"/>
                <w:szCs w:val="18"/>
              </w:rPr>
            </w:pPr>
            <w:r w:rsidRPr="002C3779">
              <w:rPr>
                <w:rFonts w:cs="Arial"/>
                <w:color w:val="000000"/>
                <w:szCs w:val="18"/>
              </w:rPr>
              <w:t>1566</w:t>
            </w:r>
          </w:p>
        </w:tc>
        <w:tc>
          <w:tcPr>
            <w:tcW w:w="600" w:type="dxa"/>
            <w:tcBorders>
              <w:top w:val="single" w:sz="8" w:space="0" w:color="auto"/>
              <w:left w:val="nil"/>
              <w:bottom w:val="single" w:sz="8" w:space="0" w:color="auto"/>
              <w:right w:val="single" w:sz="8" w:space="0" w:color="auto"/>
            </w:tcBorders>
            <w:shd w:val="clear" w:color="auto" w:fill="auto"/>
            <w:noWrap/>
            <w:vAlign w:val="bottom"/>
            <w:hideMark/>
          </w:tcPr>
          <w:p w:rsidR="00857898" w:rsidRPr="002C3779" w:rsidRDefault="00857898" w:rsidP="008845B1">
            <w:pPr>
              <w:jc w:val="center"/>
              <w:rPr>
                <w:rFonts w:cs="Arial"/>
                <w:color w:val="000000"/>
                <w:szCs w:val="18"/>
              </w:rPr>
            </w:pPr>
            <w:r w:rsidRPr="002C3779">
              <w:rPr>
                <w:rFonts w:cs="Arial"/>
                <w:color w:val="000000"/>
                <w:szCs w:val="18"/>
              </w:rPr>
              <w:t>1567</w:t>
            </w:r>
          </w:p>
        </w:tc>
        <w:tc>
          <w:tcPr>
            <w:tcW w:w="600" w:type="dxa"/>
            <w:tcBorders>
              <w:top w:val="single" w:sz="8" w:space="0" w:color="auto"/>
              <w:left w:val="nil"/>
              <w:bottom w:val="single" w:sz="8" w:space="0" w:color="auto"/>
              <w:right w:val="single" w:sz="8" w:space="0" w:color="auto"/>
            </w:tcBorders>
            <w:shd w:val="clear" w:color="auto" w:fill="auto"/>
            <w:noWrap/>
            <w:vAlign w:val="bottom"/>
            <w:hideMark/>
          </w:tcPr>
          <w:p w:rsidR="00857898" w:rsidRPr="002C3779" w:rsidRDefault="00857898" w:rsidP="008845B1">
            <w:pPr>
              <w:jc w:val="center"/>
              <w:rPr>
                <w:rFonts w:cs="Arial"/>
                <w:color w:val="000000"/>
                <w:szCs w:val="18"/>
              </w:rPr>
            </w:pPr>
            <w:r w:rsidRPr="002C3779">
              <w:rPr>
                <w:rFonts w:cs="Arial"/>
                <w:color w:val="000000"/>
                <w:szCs w:val="18"/>
              </w:rPr>
              <w:t>1568</w:t>
            </w:r>
          </w:p>
        </w:tc>
        <w:tc>
          <w:tcPr>
            <w:tcW w:w="600" w:type="dxa"/>
            <w:tcBorders>
              <w:top w:val="single" w:sz="8" w:space="0" w:color="auto"/>
              <w:left w:val="nil"/>
              <w:bottom w:val="single" w:sz="8" w:space="0" w:color="auto"/>
              <w:right w:val="single" w:sz="8" w:space="0" w:color="auto"/>
            </w:tcBorders>
            <w:shd w:val="clear" w:color="auto" w:fill="auto"/>
            <w:noWrap/>
            <w:vAlign w:val="bottom"/>
            <w:hideMark/>
          </w:tcPr>
          <w:p w:rsidR="00857898" w:rsidRPr="002C3779" w:rsidRDefault="00857898" w:rsidP="008845B1">
            <w:pPr>
              <w:jc w:val="center"/>
              <w:rPr>
                <w:rFonts w:cs="Arial"/>
                <w:color w:val="000000"/>
                <w:szCs w:val="18"/>
              </w:rPr>
            </w:pPr>
            <w:r w:rsidRPr="002C3779">
              <w:rPr>
                <w:rFonts w:cs="Arial"/>
                <w:color w:val="000000"/>
                <w:szCs w:val="18"/>
              </w:rPr>
              <w:t>1572</w:t>
            </w:r>
          </w:p>
        </w:tc>
        <w:tc>
          <w:tcPr>
            <w:tcW w:w="600" w:type="dxa"/>
            <w:tcBorders>
              <w:top w:val="single" w:sz="8" w:space="0" w:color="auto"/>
              <w:left w:val="nil"/>
              <w:bottom w:val="single" w:sz="8" w:space="0" w:color="auto"/>
              <w:right w:val="single" w:sz="8" w:space="0" w:color="auto"/>
            </w:tcBorders>
            <w:shd w:val="clear" w:color="auto" w:fill="auto"/>
            <w:noWrap/>
            <w:vAlign w:val="bottom"/>
            <w:hideMark/>
          </w:tcPr>
          <w:p w:rsidR="00857898" w:rsidRPr="002C3779" w:rsidRDefault="00857898" w:rsidP="008845B1">
            <w:pPr>
              <w:jc w:val="center"/>
              <w:rPr>
                <w:rFonts w:cs="Arial"/>
                <w:color w:val="000000"/>
                <w:szCs w:val="18"/>
              </w:rPr>
            </w:pPr>
            <w:r w:rsidRPr="002C3779">
              <w:rPr>
                <w:rFonts w:cs="Arial"/>
                <w:color w:val="000000"/>
                <w:szCs w:val="18"/>
              </w:rPr>
              <w:t>1576</w:t>
            </w:r>
          </w:p>
        </w:tc>
        <w:tc>
          <w:tcPr>
            <w:tcW w:w="600" w:type="dxa"/>
            <w:tcBorders>
              <w:top w:val="single" w:sz="8" w:space="0" w:color="auto"/>
              <w:left w:val="nil"/>
              <w:bottom w:val="single" w:sz="8" w:space="0" w:color="auto"/>
              <w:right w:val="single" w:sz="8" w:space="0" w:color="auto"/>
            </w:tcBorders>
            <w:shd w:val="clear" w:color="auto" w:fill="auto"/>
            <w:noWrap/>
            <w:vAlign w:val="bottom"/>
            <w:hideMark/>
          </w:tcPr>
          <w:p w:rsidR="00857898" w:rsidRPr="002C3779" w:rsidRDefault="00857898" w:rsidP="008845B1">
            <w:pPr>
              <w:jc w:val="center"/>
              <w:rPr>
                <w:rFonts w:cs="Arial"/>
                <w:color w:val="000000"/>
                <w:szCs w:val="18"/>
              </w:rPr>
            </w:pPr>
            <w:r w:rsidRPr="002C3779">
              <w:rPr>
                <w:rFonts w:cs="Arial"/>
                <w:color w:val="000000"/>
                <w:szCs w:val="18"/>
              </w:rPr>
              <w:t>1579</w:t>
            </w:r>
          </w:p>
        </w:tc>
        <w:tc>
          <w:tcPr>
            <w:tcW w:w="600" w:type="dxa"/>
            <w:tcBorders>
              <w:top w:val="single" w:sz="8" w:space="0" w:color="auto"/>
              <w:left w:val="nil"/>
              <w:bottom w:val="single" w:sz="8" w:space="0" w:color="auto"/>
              <w:right w:val="single" w:sz="8" w:space="0" w:color="auto"/>
            </w:tcBorders>
            <w:shd w:val="clear" w:color="auto" w:fill="auto"/>
            <w:noWrap/>
            <w:vAlign w:val="bottom"/>
            <w:hideMark/>
          </w:tcPr>
          <w:p w:rsidR="00857898" w:rsidRPr="002C3779" w:rsidRDefault="00857898" w:rsidP="008845B1">
            <w:pPr>
              <w:jc w:val="center"/>
              <w:rPr>
                <w:rFonts w:cs="Arial"/>
                <w:color w:val="000000"/>
                <w:szCs w:val="18"/>
              </w:rPr>
            </w:pPr>
            <w:r w:rsidRPr="002C3779">
              <w:rPr>
                <w:rFonts w:cs="Arial"/>
                <w:color w:val="000000"/>
                <w:szCs w:val="18"/>
              </w:rPr>
              <w:t>1581</w:t>
            </w:r>
          </w:p>
        </w:tc>
        <w:tc>
          <w:tcPr>
            <w:tcW w:w="600" w:type="dxa"/>
            <w:tcBorders>
              <w:top w:val="single" w:sz="8" w:space="0" w:color="auto"/>
              <w:left w:val="nil"/>
              <w:bottom w:val="single" w:sz="8" w:space="0" w:color="auto"/>
              <w:right w:val="single" w:sz="8" w:space="0" w:color="auto"/>
            </w:tcBorders>
            <w:shd w:val="clear" w:color="auto" w:fill="auto"/>
            <w:noWrap/>
            <w:vAlign w:val="bottom"/>
            <w:hideMark/>
          </w:tcPr>
          <w:p w:rsidR="00857898" w:rsidRPr="002C3779" w:rsidRDefault="00857898" w:rsidP="008845B1">
            <w:pPr>
              <w:jc w:val="center"/>
              <w:rPr>
                <w:rFonts w:cs="Arial"/>
                <w:color w:val="000000"/>
                <w:szCs w:val="18"/>
              </w:rPr>
            </w:pPr>
            <w:r w:rsidRPr="002C3779">
              <w:rPr>
                <w:rFonts w:cs="Arial"/>
                <w:color w:val="000000"/>
                <w:szCs w:val="18"/>
              </w:rPr>
              <w:t>1584</w:t>
            </w:r>
          </w:p>
        </w:tc>
      </w:tr>
      <w:tr w:rsidR="00857898" w:rsidRPr="002C3779" w:rsidTr="008845B1">
        <w:trPr>
          <w:trHeight w:val="300"/>
        </w:trPr>
        <w:tc>
          <w:tcPr>
            <w:tcW w:w="380" w:type="dxa"/>
            <w:tcBorders>
              <w:top w:val="nil"/>
              <w:left w:val="nil"/>
              <w:bottom w:val="nil"/>
              <w:right w:val="nil"/>
            </w:tcBorders>
            <w:shd w:val="clear" w:color="auto" w:fill="auto"/>
            <w:noWrap/>
            <w:vAlign w:val="bottom"/>
            <w:hideMark/>
          </w:tcPr>
          <w:p w:rsidR="00857898" w:rsidRPr="002C3779" w:rsidRDefault="00857898" w:rsidP="008845B1">
            <w:pPr>
              <w:jc w:val="right"/>
              <w:rPr>
                <w:rFonts w:cs="Arial"/>
                <w:color w:val="000000"/>
                <w:szCs w:val="18"/>
              </w:rPr>
            </w:pPr>
            <w:r w:rsidRPr="002C3779">
              <w:rPr>
                <w:rFonts w:cs="Arial"/>
                <w:color w:val="000000"/>
                <w:szCs w:val="18"/>
              </w:rPr>
              <w:t>-1</w:t>
            </w:r>
          </w:p>
        </w:tc>
        <w:tc>
          <w:tcPr>
            <w:tcW w:w="600" w:type="dxa"/>
            <w:tcBorders>
              <w:top w:val="nil"/>
              <w:left w:val="dotted" w:sz="4" w:space="0" w:color="auto"/>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r>
      <w:tr w:rsidR="00857898" w:rsidRPr="002C3779" w:rsidTr="008845B1">
        <w:trPr>
          <w:trHeight w:val="300"/>
        </w:trPr>
        <w:tc>
          <w:tcPr>
            <w:tcW w:w="380" w:type="dxa"/>
            <w:tcBorders>
              <w:top w:val="nil"/>
              <w:left w:val="nil"/>
              <w:bottom w:val="nil"/>
              <w:right w:val="nil"/>
            </w:tcBorders>
            <w:shd w:val="clear" w:color="auto" w:fill="auto"/>
            <w:noWrap/>
            <w:vAlign w:val="bottom"/>
            <w:hideMark/>
          </w:tcPr>
          <w:p w:rsidR="00857898" w:rsidRPr="002C3779" w:rsidRDefault="00857898" w:rsidP="008845B1">
            <w:pPr>
              <w:jc w:val="right"/>
              <w:rPr>
                <w:rFonts w:cs="Arial"/>
                <w:color w:val="000000"/>
                <w:szCs w:val="18"/>
              </w:rPr>
            </w:pPr>
            <w:r w:rsidRPr="002C3779">
              <w:rPr>
                <w:rFonts w:cs="Arial"/>
                <w:color w:val="000000"/>
                <w:szCs w:val="18"/>
              </w:rPr>
              <w:t>-2</w:t>
            </w:r>
          </w:p>
        </w:tc>
        <w:tc>
          <w:tcPr>
            <w:tcW w:w="600" w:type="dxa"/>
            <w:tcBorders>
              <w:top w:val="nil"/>
              <w:left w:val="dotted" w:sz="4" w:space="0" w:color="auto"/>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r>
      <w:tr w:rsidR="00857898" w:rsidRPr="002C3779" w:rsidTr="008845B1">
        <w:trPr>
          <w:trHeight w:val="300"/>
        </w:trPr>
        <w:tc>
          <w:tcPr>
            <w:tcW w:w="380" w:type="dxa"/>
            <w:tcBorders>
              <w:top w:val="nil"/>
              <w:left w:val="nil"/>
              <w:bottom w:val="nil"/>
              <w:right w:val="nil"/>
            </w:tcBorders>
            <w:shd w:val="clear" w:color="auto" w:fill="auto"/>
            <w:noWrap/>
            <w:vAlign w:val="bottom"/>
            <w:hideMark/>
          </w:tcPr>
          <w:p w:rsidR="00857898" w:rsidRPr="002C3779" w:rsidRDefault="00857898" w:rsidP="008845B1">
            <w:pPr>
              <w:jc w:val="right"/>
              <w:rPr>
                <w:rFonts w:cs="Arial"/>
                <w:color w:val="000000"/>
                <w:szCs w:val="18"/>
              </w:rPr>
            </w:pPr>
            <w:r w:rsidRPr="002C3779">
              <w:rPr>
                <w:rFonts w:cs="Arial"/>
                <w:color w:val="000000"/>
                <w:szCs w:val="18"/>
              </w:rPr>
              <w:t>-3</w:t>
            </w:r>
          </w:p>
        </w:tc>
        <w:tc>
          <w:tcPr>
            <w:tcW w:w="600" w:type="dxa"/>
            <w:tcBorders>
              <w:top w:val="nil"/>
              <w:left w:val="dotted" w:sz="4" w:space="0" w:color="auto"/>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r>
      <w:tr w:rsidR="00857898" w:rsidRPr="002C3779" w:rsidTr="008845B1">
        <w:trPr>
          <w:trHeight w:val="300"/>
        </w:trPr>
        <w:tc>
          <w:tcPr>
            <w:tcW w:w="380" w:type="dxa"/>
            <w:tcBorders>
              <w:top w:val="nil"/>
              <w:left w:val="nil"/>
              <w:bottom w:val="nil"/>
              <w:right w:val="nil"/>
            </w:tcBorders>
            <w:shd w:val="clear" w:color="auto" w:fill="auto"/>
            <w:noWrap/>
            <w:vAlign w:val="bottom"/>
            <w:hideMark/>
          </w:tcPr>
          <w:p w:rsidR="00857898" w:rsidRPr="002C3779" w:rsidRDefault="00857898" w:rsidP="008845B1">
            <w:pPr>
              <w:jc w:val="right"/>
              <w:rPr>
                <w:rFonts w:cs="Arial"/>
                <w:color w:val="000000"/>
                <w:szCs w:val="18"/>
              </w:rPr>
            </w:pPr>
            <w:r w:rsidRPr="002C3779">
              <w:rPr>
                <w:rFonts w:cs="Arial"/>
                <w:color w:val="000000"/>
                <w:szCs w:val="18"/>
              </w:rPr>
              <w:t>-4</w:t>
            </w:r>
          </w:p>
        </w:tc>
        <w:tc>
          <w:tcPr>
            <w:tcW w:w="600" w:type="dxa"/>
            <w:tcBorders>
              <w:top w:val="nil"/>
              <w:left w:val="dotted" w:sz="4" w:space="0" w:color="auto"/>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r>
      <w:tr w:rsidR="00857898" w:rsidRPr="002C3779" w:rsidTr="008845B1">
        <w:trPr>
          <w:trHeight w:val="300"/>
        </w:trPr>
        <w:tc>
          <w:tcPr>
            <w:tcW w:w="380" w:type="dxa"/>
            <w:tcBorders>
              <w:top w:val="nil"/>
              <w:left w:val="nil"/>
              <w:bottom w:val="nil"/>
              <w:right w:val="nil"/>
            </w:tcBorders>
            <w:shd w:val="clear" w:color="auto" w:fill="auto"/>
            <w:noWrap/>
            <w:vAlign w:val="bottom"/>
            <w:hideMark/>
          </w:tcPr>
          <w:p w:rsidR="00857898" w:rsidRPr="002C3779" w:rsidRDefault="00857898" w:rsidP="008845B1">
            <w:pPr>
              <w:jc w:val="right"/>
              <w:rPr>
                <w:rFonts w:cs="Arial"/>
                <w:color w:val="000000"/>
                <w:szCs w:val="18"/>
              </w:rPr>
            </w:pPr>
            <w:r w:rsidRPr="002C3779">
              <w:rPr>
                <w:rFonts w:cs="Arial"/>
                <w:color w:val="000000"/>
                <w:szCs w:val="18"/>
              </w:rPr>
              <w:t>-5</w:t>
            </w:r>
          </w:p>
        </w:tc>
        <w:tc>
          <w:tcPr>
            <w:tcW w:w="600" w:type="dxa"/>
            <w:tcBorders>
              <w:top w:val="nil"/>
              <w:left w:val="dotted" w:sz="4" w:space="0" w:color="auto"/>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c>
          <w:tcPr>
            <w:tcW w:w="600" w:type="dxa"/>
            <w:tcBorders>
              <w:top w:val="nil"/>
              <w:left w:val="nil"/>
              <w:bottom w:val="dotted" w:sz="4" w:space="0" w:color="auto"/>
              <w:right w:val="dotted" w:sz="4" w:space="0" w:color="auto"/>
            </w:tcBorders>
            <w:shd w:val="clear" w:color="auto" w:fill="auto"/>
            <w:noWrap/>
            <w:vAlign w:val="bottom"/>
            <w:hideMark/>
          </w:tcPr>
          <w:p w:rsidR="00857898" w:rsidRPr="002C3779" w:rsidRDefault="00857898" w:rsidP="008845B1">
            <w:pPr>
              <w:rPr>
                <w:rFonts w:cs="Arial"/>
                <w:color w:val="000000"/>
                <w:szCs w:val="18"/>
              </w:rPr>
            </w:pPr>
            <w:r w:rsidRPr="002C3779">
              <w:rPr>
                <w:rFonts w:cs="Arial"/>
                <w:color w:val="000000"/>
                <w:szCs w:val="18"/>
              </w:rPr>
              <w:t> </w:t>
            </w:r>
          </w:p>
        </w:tc>
      </w:tr>
    </w:tbl>
    <w:p w:rsidR="003E00BA" w:rsidRPr="003E00BA" w:rsidRDefault="003E00BA" w:rsidP="00857898">
      <w:pPr>
        <w:spacing w:line="240" w:lineRule="atLeast"/>
        <w:rPr>
          <w:rFonts w:cs="Arial"/>
          <w:szCs w:val="18"/>
        </w:rPr>
      </w:pPr>
    </w:p>
    <w:p w:rsidR="003E00BA" w:rsidRPr="003E00BA" w:rsidRDefault="003E00BA" w:rsidP="00857898">
      <w:pPr>
        <w:spacing w:line="240" w:lineRule="atLeast"/>
        <w:rPr>
          <w:rFonts w:cs="Arial"/>
          <w:szCs w:val="18"/>
        </w:rPr>
      </w:pPr>
    </w:p>
    <w:p w:rsidR="00857898" w:rsidRPr="00C94572" w:rsidRDefault="00857898" w:rsidP="00857898">
      <w:pPr>
        <w:rPr>
          <w:rFonts w:cs="Arial"/>
          <w:b/>
          <w:sz w:val="20"/>
        </w:rPr>
      </w:pPr>
      <w:r w:rsidRPr="00C94572">
        <w:rPr>
          <w:rFonts w:cs="Arial"/>
          <w:b/>
          <w:sz w:val="20"/>
        </w:rPr>
        <w:t>3. Toelichting</w:t>
      </w:r>
      <w:bookmarkEnd w:id="1"/>
      <w:bookmarkEnd w:id="2"/>
      <w:bookmarkEnd w:id="3"/>
      <w:r w:rsidRPr="00C94572">
        <w:rPr>
          <w:rFonts w:cs="Arial"/>
          <w:b/>
          <w:sz w:val="20"/>
        </w:rPr>
        <w:t xml:space="preserve"> </w:t>
      </w:r>
      <w:bookmarkEnd w:id="4"/>
      <w:bookmarkEnd w:id="5"/>
      <w:bookmarkEnd w:id="6"/>
      <w:bookmarkEnd w:id="7"/>
      <w:bookmarkEnd w:id="8"/>
      <w:r w:rsidRPr="00C94572">
        <w:rPr>
          <w:rFonts w:cs="Arial"/>
          <w:b/>
          <w:sz w:val="20"/>
        </w:rPr>
        <w:t>voor de docent</w:t>
      </w:r>
    </w:p>
    <w:p w:rsidR="00857898" w:rsidRPr="00C94572" w:rsidRDefault="00857898" w:rsidP="00857898">
      <w:pPr>
        <w:spacing w:line="240" w:lineRule="atLeast"/>
        <w:rPr>
          <w:rFonts w:cs="Arial"/>
          <w:szCs w:val="18"/>
        </w:rPr>
      </w:pPr>
    </w:p>
    <w:p w:rsidR="00857898" w:rsidRPr="00C94572" w:rsidRDefault="00857898" w:rsidP="00857898">
      <w:pPr>
        <w:spacing w:line="240" w:lineRule="atLeast"/>
        <w:rPr>
          <w:rFonts w:cs="Arial"/>
          <w:b/>
          <w:szCs w:val="18"/>
        </w:rPr>
      </w:pPr>
      <w:r w:rsidRPr="00C94572">
        <w:rPr>
          <w:rFonts w:cs="Arial"/>
          <w:b/>
          <w:szCs w:val="18"/>
        </w:rPr>
        <w:t xml:space="preserve">Waarom </w:t>
      </w:r>
      <w:r>
        <w:rPr>
          <w:rFonts w:cs="Arial"/>
          <w:b/>
          <w:szCs w:val="18"/>
        </w:rPr>
        <w:t xml:space="preserve">een levenslijn als </w:t>
      </w:r>
      <w:r w:rsidRPr="00C94572">
        <w:rPr>
          <w:rFonts w:cs="Arial"/>
          <w:b/>
          <w:szCs w:val="18"/>
        </w:rPr>
        <w:t>opdracht</w:t>
      </w:r>
      <w:r>
        <w:rPr>
          <w:rFonts w:cs="Arial"/>
          <w:b/>
          <w:szCs w:val="18"/>
        </w:rPr>
        <w:t>?</w:t>
      </w:r>
    </w:p>
    <w:p w:rsidR="00857898" w:rsidRPr="00184A9C" w:rsidRDefault="00857898" w:rsidP="00857898">
      <w:pPr>
        <w:pStyle w:val="Tekstopmerking"/>
        <w:rPr>
          <w:sz w:val="18"/>
          <w:szCs w:val="18"/>
        </w:rPr>
      </w:pPr>
      <w:r w:rsidRPr="00184A9C">
        <w:rPr>
          <w:rFonts w:cs="Arial"/>
          <w:sz w:val="18"/>
          <w:szCs w:val="18"/>
        </w:rPr>
        <w:t xml:space="preserve">Een levenslijn is een bijzondere vorm van een tijdbalk of beter gezegd, het is een combinatie van een tijdbalk en een grafiek. De levenslijn is een opdracht </w:t>
      </w:r>
      <w:r w:rsidRPr="00184A9C">
        <w:rPr>
          <w:sz w:val="18"/>
          <w:szCs w:val="18"/>
        </w:rPr>
        <w:t>waarmee een paragraaf of hoofdstuk kan worden afgesloten. Leerlingen laten ermee zien wat ze van de betreffende stof hebben opgestoken.</w:t>
      </w:r>
    </w:p>
    <w:p w:rsidR="00857898" w:rsidRPr="00184A9C" w:rsidRDefault="00857898" w:rsidP="00857898">
      <w:pPr>
        <w:rPr>
          <w:rFonts w:cs="Arial"/>
          <w:szCs w:val="18"/>
        </w:rPr>
      </w:pPr>
    </w:p>
    <w:p w:rsidR="00857898" w:rsidRPr="00184A9C" w:rsidRDefault="00857898" w:rsidP="00857898">
      <w:pPr>
        <w:rPr>
          <w:rFonts w:cs="Arial"/>
          <w:szCs w:val="18"/>
        </w:rPr>
      </w:pPr>
      <w:r w:rsidRPr="00184A9C">
        <w:rPr>
          <w:rFonts w:cs="Arial"/>
          <w:szCs w:val="18"/>
        </w:rPr>
        <w:t>In plaats van met deze opdracht de paragraaf (eventueel het hoofdstuk) af te sluiten, kun je er echter ook mee beginnen. Hij krijgt daarmee een totaal ander karakter: in plaats van kennis toepassen, gaat de leerling nu kennis verwerven. Op deze manier kan de opdracht ook gebruikt worden om te differentiëren.</w:t>
      </w:r>
    </w:p>
    <w:p w:rsidR="00857898" w:rsidRPr="002C3779" w:rsidRDefault="00857898" w:rsidP="00857898">
      <w:pPr>
        <w:rPr>
          <w:rFonts w:cs="Arial"/>
          <w:szCs w:val="18"/>
        </w:rPr>
      </w:pPr>
      <w:r w:rsidRPr="00184A9C">
        <w:rPr>
          <w:rFonts w:cs="Arial"/>
          <w:szCs w:val="18"/>
        </w:rPr>
        <w:lastRenderedPageBreak/>
        <w:t>Alle leerlingen krijgen namelijk aan het begin van de paragraaf (het hoofdstuk) de opdracht. Hoe zij hier vervolgens mee aan de slag gaan kan van leerling tot leerling verschillen en is</w:t>
      </w:r>
      <w:r>
        <w:rPr>
          <w:rFonts w:cs="Arial"/>
          <w:szCs w:val="18"/>
        </w:rPr>
        <w:t xml:space="preserve"> afhankelijk van </w:t>
      </w:r>
      <w:r w:rsidRPr="002C3779">
        <w:rPr>
          <w:rFonts w:cs="Arial"/>
          <w:szCs w:val="18"/>
        </w:rPr>
        <w:t>hun bedrevenheid:</w:t>
      </w:r>
    </w:p>
    <w:p w:rsidR="00857898" w:rsidRPr="002C3779" w:rsidRDefault="00857898" w:rsidP="00857898">
      <w:pPr>
        <w:pStyle w:val="Lijstalinea"/>
        <w:numPr>
          <w:ilvl w:val="0"/>
          <w:numId w:val="4"/>
        </w:numPr>
        <w:rPr>
          <w:rFonts w:cs="Arial"/>
          <w:szCs w:val="18"/>
        </w:rPr>
      </w:pPr>
      <w:r w:rsidRPr="002C3779">
        <w:rPr>
          <w:rFonts w:cs="Arial"/>
          <w:szCs w:val="18"/>
        </w:rPr>
        <w:t xml:space="preserve">Leerlingen die goed zijn in geschiedenis gaan zelfstandig met de opdracht aan de slag. Zij gebruiken daarbij het tekstboek (en eventueel informatie van internet) als </w:t>
      </w:r>
      <w:proofErr w:type="gramStart"/>
      <w:r w:rsidRPr="002C3779">
        <w:rPr>
          <w:rFonts w:cs="Arial"/>
          <w:szCs w:val="18"/>
        </w:rPr>
        <w:t>bron.</w:t>
      </w:r>
      <w:r>
        <w:rPr>
          <w:rFonts w:cs="Arial"/>
          <w:szCs w:val="18"/>
        </w:rPr>
        <w:t xml:space="preserve">  </w:t>
      </w:r>
      <w:proofErr w:type="gramEnd"/>
    </w:p>
    <w:p w:rsidR="00857898" w:rsidRPr="002C3779" w:rsidRDefault="00857898" w:rsidP="00857898">
      <w:pPr>
        <w:pStyle w:val="Lijstalinea"/>
        <w:numPr>
          <w:ilvl w:val="0"/>
          <w:numId w:val="4"/>
        </w:numPr>
        <w:rPr>
          <w:rFonts w:cs="Arial"/>
          <w:szCs w:val="18"/>
        </w:rPr>
      </w:pPr>
      <w:r w:rsidRPr="002C3779">
        <w:rPr>
          <w:rFonts w:cs="Arial"/>
          <w:szCs w:val="18"/>
        </w:rPr>
        <w:t>Leerlingen die iets meer moeite met het vak hebben, krijgen aanvullende ondersteunende deelopdrachten of aanwijzingen voor de manier waarop zij de opdracht moeten aanpakken.</w:t>
      </w:r>
    </w:p>
    <w:p w:rsidR="00857898" w:rsidRPr="002C3779" w:rsidRDefault="00857898" w:rsidP="00857898">
      <w:pPr>
        <w:pStyle w:val="Lijstalinea"/>
        <w:numPr>
          <w:ilvl w:val="0"/>
          <w:numId w:val="4"/>
        </w:numPr>
        <w:rPr>
          <w:rFonts w:cs="Arial"/>
          <w:szCs w:val="18"/>
        </w:rPr>
      </w:pPr>
      <w:r w:rsidRPr="002C3779">
        <w:rPr>
          <w:rFonts w:cs="Arial"/>
          <w:szCs w:val="18"/>
        </w:rPr>
        <w:t xml:space="preserve">Leerlingen die veel moeite hebben met </w:t>
      </w:r>
      <w:r>
        <w:rPr>
          <w:rFonts w:cs="Arial"/>
          <w:szCs w:val="18"/>
        </w:rPr>
        <w:t>geschiedenis</w:t>
      </w:r>
      <w:r w:rsidRPr="002C3779">
        <w:rPr>
          <w:rFonts w:cs="Arial"/>
          <w:szCs w:val="18"/>
        </w:rPr>
        <w:t xml:space="preserve"> krijgen eerst een inleiding op het onderwerp, waarna zij aan de slag gaan met de opdracht.</w:t>
      </w:r>
    </w:p>
    <w:p w:rsidR="00857898" w:rsidRPr="002C3779" w:rsidRDefault="00857898" w:rsidP="00857898">
      <w:pPr>
        <w:rPr>
          <w:rFonts w:cs="Arial"/>
          <w:szCs w:val="18"/>
        </w:rPr>
      </w:pPr>
    </w:p>
    <w:p w:rsidR="00857898" w:rsidRPr="002C3779" w:rsidRDefault="00857898" w:rsidP="00857898">
      <w:pPr>
        <w:rPr>
          <w:rFonts w:cs="Arial"/>
          <w:szCs w:val="18"/>
        </w:rPr>
      </w:pPr>
      <w:r>
        <w:rPr>
          <w:rFonts w:cs="Arial"/>
          <w:szCs w:val="18"/>
        </w:rPr>
        <w:t xml:space="preserve">De </w:t>
      </w:r>
      <w:r w:rsidRPr="002C3779">
        <w:rPr>
          <w:rFonts w:cs="Arial"/>
          <w:szCs w:val="18"/>
        </w:rPr>
        <w:t xml:space="preserve">levenslijn </w:t>
      </w:r>
      <w:r>
        <w:rPr>
          <w:rFonts w:cs="Arial"/>
          <w:szCs w:val="18"/>
        </w:rPr>
        <w:t xml:space="preserve">is een </w:t>
      </w:r>
      <w:r w:rsidRPr="002C3779">
        <w:rPr>
          <w:rFonts w:cs="Arial"/>
          <w:szCs w:val="18"/>
        </w:rPr>
        <w:t>tamelijk open geformuleerde opdracht, die</w:t>
      </w:r>
      <w:r>
        <w:rPr>
          <w:rFonts w:cs="Arial"/>
          <w:szCs w:val="18"/>
        </w:rPr>
        <w:t xml:space="preserve"> </w:t>
      </w:r>
      <w:r w:rsidRPr="002C3779">
        <w:rPr>
          <w:rFonts w:cs="Arial"/>
          <w:szCs w:val="18"/>
        </w:rPr>
        <w:t xml:space="preserve">bruikbaar is </w:t>
      </w:r>
      <w:r>
        <w:rPr>
          <w:rFonts w:cs="Arial"/>
          <w:szCs w:val="18"/>
        </w:rPr>
        <w:t>voor onderwerpen waarin een of meer personen een belangrijke rol spelen, zoals bij de Opstand. L</w:t>
      </w:r>
      <w:r w:rsidRPr="002C3779">
        <w:rPr>
          <w:rFonts w:cs="Arial"/>
          <w:szCs w:val="18"/>
        </w:rPr>
        <w:t xml:space="preserve">eerlingen leven </w:t>
      </w:r>
      <w:r>
        <w:rPr>
          <w:rFonts w:cs="Arial"/>
          <w:szCs w:val="18"/>
        </w:rPr>
        <w:t xml:space="preserve">zich in, in één </w:t>
      </w:r>
      <w:r w:rsidRPr="002C3779">
        <w:rPr>
          <w:rFonts w:cs="Arial"/>
          <w:szCs w:val="18"/>
        </w:rPr>
        <w:t xml:space="preserve">of meer historische personen en historische gebeurtenissen. </w:t>
      </w:r>
      <w:r>
        <w:rPr>
          <w:rFonts w:cs="Arial"/>
          <w:szCs w:val="18"/>
        </w:rPr>
        <w:t xml:space="preserve">Bij elke gebeurtenis stellen zij zich de vraag </w:t>
      </w:r>
      <w:r w:rsidRPr="002C3779">
        <w:rPr>
          <w:rFonts w:cs="Arial"/>
          <w:szCs w:val="18"/>
        </w:rPr>
        <w:t>hoe de persoon of personen dacht(en) over de genoemde gebeurtenissen. In deze opdracht zijn dat Filips II en Willem van Oranje, de twee protagonisten van de strijd tussen de Nederlanden en Spanje.</w:t>
      </w:r>
    </w:p>
    <w:p w:rsidR="00857898" w:rsidRPr="002C3779" w:rsidRDefault="00857898" w:rsidP="00857898">
      <w:pPr>
        <w:rPr>
          <w:rFonts w:cs="Arial"/>
          <w:szCs w:val="18"/>
        </w:rPr>
      </w:pPr>
    </w:p>
    <w:p w:rsidR="00857898" w:rsidRPr="002C3779" w:rsidRDefault="00857898" w:rsidP="00857898">
      <w:pPr>
        <w:rPr>
          <w:rFonts w:cs="Arial"/>
          <w:szCs w:val="18"/>
        </w:rPr>
      </w:pPr>
      <w:r w:rsidRPr="002C3779">
        <w:rPr>
          <w:rFonts w:cs="Arial"/>
          <w:szCs w:val="18"/>
        </w:rPr>
        <w:t>Wil deze werkvorm goed tot zijn recht komen, dan is het belangrijk te kiezen voor de juiste gebeurtenissen en die goed te omschrijven.</w:t>
      </w:r>
      <w:r>
        <w:rPr>
          <w:rFonts w:cs="Arial"/>
          <w:szCs w:val="18"/>
        </w:rPr>
        <w:t xml:space="preserve"> </w:t>
      </w:r>
      <w:r w:rsidRPr="002C3779">
        <w:rPr>
          <w:rFonts w:cs="Arial"/>
          <w:szCs w:val="18"/>
        </w:rPr>
        <w:t>Het onderwerp</w:t>
      </w:r>
      <w:r>
        <w:rPr>
          <w:rFonts w:cs="Arial"/>
          <w:szCs w:val="18"/>
        </w:rPr>
        <w:t xml:space="preserve"> </w:t>
      </w:r>
      <w:r w:rsidRPr="002C3779">
        <w:rPr>
          <w:rFonts w:cs="Arial"/>
          <w:szCs w:val="18"/>
        </w:rPr>
        <w:t xml:space="preserve">moet bijvoorbeeld elementen van conflict of dilemma in zich hebben. </w:t>
      </w:r>
    </w:p>
    <w:p w:rsidR="00857898" w:rsidRPr="002C3779" w:rsidRDefault="00857898" w:rsidP="00857898">
      <w:pPr>
        <w:rPr>
          <w:rFonts w:cs="Arial"/>
          <w:szCs w:val="18"/>
        </w:rPr>
      </w:pPr>
    </w:p>
    <w:p w:rsidR="00857898" w:rsidRDefault="00857898" w:rsidP="00857898">
      <w:pPr>
        <w:rPr>
          <w:rFonts w:cs="Arial"/>
          <w:i/>
          <w:szCs w:val="18"/>
        </w:rPr>
      </w:pPr>
      <w:r w:rsidRPr="002C3779">
        <w:rPr>
          <w:rFonts w:cs="Arial"/>
          <w:i/>
          <w:szCs w:val="18"/>
        </w:rPr>
        <w:t>Didactische achtergronden</w:t>
      </w:r>
    </w:p>
    <w:p w:rsidR="00857898" w:rsidRPr="002C3779" w:rsidRDefault="00857898" w:rsidP="00857898">
      <w:pPr>
        <w:rPr>
          <w:rFonts w:cs="Arial"/>
          <w:szCs w:val="18"/>
        </w:rPr>
      </w:pPr>
      <w:r w:rsidRPr="007D0532">
        <w:rPr>
          <w:rFonts w:cs="Arial"/>
          <w:szCs w:val="18"/>
        </w:rPr>
        <w:t>Zoals gezegd kun je deze opdracht gebruiken om te controleren in hoeverre de leerling het</w:t>
      </w:r>
      <w:r w:rsidRPr="002C3779">
        <w:rPr>
          <w:rFonts w:cs="Arial"/>
          <w:szCs w:val="18"/>
        </w:rPr>
        <w:t xml:space="preserve"> onderwerp heeft begrepen en wat hij ervan heeft opgestoken. Dat is inderdaad een prima reden om deze werkvorm te gebruiken</w:t>
      </w:r>
      <w:r>
        <w:rPr>
          <w:rFonts w:cs="Arial"/>
          <w:szCs w:val="18"/>
        </w:rPr>
        <w:t>, maar je kunt er ook mee beginnen</w:t>
      </w:r>
      <w:r w:rsidRPr="002C3779">
        <w:rPr>
          <w:rFonts w:cs="Arial"/>
          <w:szCs w:val="18"/>
        </w:rPr>
        <w:t>. Nadat de docent het onderwerp heeft geïntroduceerd gaan de leerlingen aan de slag.</w:t>
      </w:r>
      <w:r>
        <w:rPr>
          <w:rFonts w:cs="Arial"/>
          <w:szCs w:val="18"/>
        </w:rPr>
        <w:t xml:space="preserve"> </w:t>
      </w:r>
      <w:r w:rsidRPr="002C3779">
        <w:rPr>
          <w:rFonts w:cs="Arial"/>
          <w:szCs w:val="18"/>
        </w:rPr>
        <w:t>Door de opdracht te maken verwerven zij kennis over (de kern van) het onderwerp. Als de omschrijving van de gebeurtenissen</w:t>
      </w:r>
      <w:r>
        <w:rPr>
          <w:rFonts w:cs="Arial"/>
          <w:szCs w:val="18"/>
        </w:rPr>
        <w:t xml:space="preserve"> </w:t>
      </w:r>
      <w:r w:rsidRPr="002C3779">
        <w:rPr>
          <w:rFonts w:cs="Arial"/>
          <w:szCs w:val="18"/>
        </w:rPr>
        <w:t xml:space="preserve">onvoldoende informatie biedt om de gevoelens van de hoofdrolspelers in te kunnen schatten, zoeken zij in het lesboek (of in andere bronnen, bijvoorbeeld internet) naar aanvullende informatie. Het staat hen uiteraard ook vrij om de context te verkennen door de betreffende paragraaf eerst door te lezen. </w:t>
      </w:r>
      <w:r>
        <w:rPr>
          <w:rFonts w:cs="Arial"/>
          <w:szCs w:val="18"/>
        </w:rPr>
        <w:t xml:space="preserve">Bij voorkeur </w:t>
      </w:r>
      <w:r w:rsidRPr="002C3779">
        <w:rPr>
          <w:rFonts w:cs="Arial"/>
          <w:szCs w:val="18"/>
        </w:rPr>
        <w:t xml:space="preserve">maken </w:t>
      </w:r>
      <w:r>
        <w:rPr>
          <w:rFonts w:cs="Arial"/>
          <w:szCs w:val="18"/>
        </w:rPr>
        <w:t xml:space="preserve">leerlingen </w:t>
      </w:r>
      <w:r w:rsidRPr="002C3779">
        <w:rPr>
          <w:rFonts w:cs="Arial"/>
          <w:szCs w:val="18"/>
        </w:rPr>
        <w:t xml:space="preserve">deze opdracht in tweetallen om discussie en reflectie te bevorderen. </w:t>
      </w:r>
    </w:p>
    <w:p w:rsidR="00857898" w:rsidRPr="002C3779" w:rsidRDefault="00857898" w:rsidP="00857898">
      <w:pPr>
        <w:rPr>
          <w:rFonts w:cs="Arial"/>
          <w:szCs w:val="18"/>
        </w:rPr>
      </w:pPr>
      <w:r w:rsidRPr="002C3779">
        <w:rPr>
          <w:rFonts w:cs="Arial"/>
          <w:szCs w:val="18"/>
        </w:rPr>
        <w:t>Als de leerlingen de opdracht serieus maken en deze goed wordt nabesproken kan de opdracht vermoedelijk in de pl</w:t>
      </w:r>
      <w:r>
        <w:rPr>
          <w:rFonts w:cs="Arial"/>
          <w:szCs w:val="18"/>
        </w:rPr>
        <w:t>a</w:t>
      </w:r>
      <w:r w:rsidRPr="002C3779">
        <w:rPr>
          <w:rFonts w:cs="Arial"/>
          <w:szCs w:val="18"/>
        </w:rPr>
        <w:t>ats komen van andere opdrachten in het werkboek.</w:t>
      </w:r>
      <w:r>
        <w:rPr>
          <w:rFonts w:cs="Arial"/>
          <w:szCs w:val="18"/>
        </w:rPr>
        <w:t xml:space="preserve"> </w:t>
      </w:r>
      <w:r w:rsidRPr="002C3779">
        <w:rPr>
          <w:rFonts w:cs="Arial"/>
          <w:szCs w:val="18"/>
        </w:rPr>
        <w:t>Zaken die in de nabespreking aan de orde kunnen komen zijn:</w:t>
      </w:r>
    </w:p>
    <w:p w:rsidR="00857898" w:rsidRPr="002C3779" w:rsidRDefault="00857898" w:rsidP="003E00BA">
      <w:pPr>
        <w:pStyle w:val="Lijstalinea"/>
        <w:numPr>
          <w:ilvl w:val="0"/>
          <w:numId w:val="6"/>
        </w:numPr>
        <w:ind w:left="426" w:hanging="426"/>
        <w:rPr>
          <w:rFonts w:cs="Arial"/>
          <w:szCs w:val="18"/>
        </w:rPr>
      </w:pPr>
      <w:r w:rsidRPr="002C3779">
        <w:rPr>
          <w:rFonts w:cs="Arial"/>
          <w:szCs w:val="18"/>
        </w:rPr>
        <w:t>Wat zijn de opvallendste jaartallen/gebeurtenissen voor Filips II en Willem van Oranje? Zijn deze hetzelfde of juist niet?</w:t>
      </w:r>
    </w:p>
    <w:p w:rsidR="00857898" w:rsidRPr="002C3779" w:rsidRDefault="00857898" w:rsidP="003E00BA">
      <w:pPr>
        <w:pStyle w:val="Lijstalinea"/>
        <w:numPr>
          <w:ilvl w:val="0"/>
          <w:numId w:val="6"/>
        </w:numPr>
        <w:ind w:left="426" w:hanging="426"/>
        <w:rPr>
          <w:rFonts w:cs="Arial"/>
          <w:i/>
          <w:szCs w:val="18"/>
        </w:rPr>
      </w:pPr>
      <w:r w:rsidRPr="002C3779">
        <w:rPr>
          <w:rFonts w:cs="Arial"/>
          <w:szCs w:val="18"/>
        </w:rPr>
        <w:t xml:space="preserve">Praat met de leerlingen over </w:t>
      </w:r>
      <w:r>
        <w:rPr>
          <w:rFonts w:cs="Arial"/>
          <w:szCs w:val="18"/>
        </w:rPr>
        <w:t>hoe ze de opdracht hebben aangepakt</w:t>
      </w:r>
      <w:r w:rsidRPr="002C3779">
        <w:rPr>
          <w:rFonts w:cs="Arial"/>
          <w:szCs w:val="18"/>
        </w:rPr>
        <w:t>. Hoe hebben ze het gedaan? Waarom op die manier?</w:t>
      </w:r>
      <w:r>
        <w:rPr>
          <w:rFonts w:cs="Arial"/>
          <w:szCs w:val="18"/>
        </w:rPr>
        <w:t xml:space="preserve"> Zouden ze het een volgende keer weer zo doen?</w:t>
      </w:r>
    </w:p>
    <w:p w:rsidR="00857898" w:rsidRPr="004C15BA" w:rsidRDefault="00857898" w:rsidP="003E00BA">
      <w:pPr>
        <w:rPr>
          <w:rFonts w:cs="Arial"/>
          <w:szCs w:val="18"/>
        </w:rPr>
      </w:pPr>
      <w:r w:rsidRPr="002C3779">
        <w:rPr>
          <w:rFonts w:cs="Arial"/>
          <w:i/>
          <w:szCs w:val="18"/>
        </w:rPr>
        <w:t xml:space="preserve"> </w:t>
      </w:r>
      <w:r w:rsidRPr="002C3779">
        <w:rPr>
          <w:rFonts w:cs="Arial"/>
          <w:i/>
          <w:szCs w:val="18"/>
        </w:rPr>
        <w:br/>
      </w:r>
      <w:r w:rsidRPr="00140C7D">
        <w:rPr>
          <w:rFonts w:cs="Arial"/>
          <w:b/>
          <w:szCs w:val="18"/>
        </w:rPr>
        <w:t>Wat wordt er van leerlingen gevraagd?</w:t>
      </w:r>
      <w:r w:rsidRPr="00140C7D">
        <w:rPr>
          <w:rFonts w:cs="Arial"/>
          <w:b/>
          <w:szCs w:val="18"/>
        </w:rPr>
        <w:br/>
      </w:r>
      <w:r w:rsidRPr="004C15BA">
        <w:rPr>
          <w:rFonts w:cs="Arial"/>
          <w:szCs w:val="18"/>
        </w:rPr>
        <w:t xml:space="preserve">Een </w:t>
      </w:r>
      <w:r>
        <w:rPr>
          <w:rFonts w:cs="Arial"/>
          <w:szCs w:val="18"/>
        </w:rPr>
        <w:t>l</w:t>
      </w:r>
      <w:r w:rsidRPr="004C15BA">
        <w:rPr>
          <w:rFonts w:cs="Arial"/>
          <w:szCs w:val="18"/>
        </w:rPr>
        <w:t>evenslijn daagt de leerling o.a. uit om:</w:t>
      </w:r>
    </w:p>
    <w:p w:rsidR="00857898" w:rsidRPr="002C3779" w:rsidRDefault="00857898" w:rsidP="00857898">
      <w:pPr>
        <w:pStyle w:val="Lijstalinea"/>
        <w:numPr>
          <w:ilvl w:val="0"/>
          <w:numId w:val="2"/>
        </w:numPr>
        <w:rPr>
          <w:rFonts w:cs="Arial"/>
          <w:szCs w:val="18"/>
        </w:rPr>
      </w:pPr>
      <w:r w:rsidRPr="002C3779">
        <w:rPr>
          <w:rFonts w:cs="Arial"/>
          <w:szCs w:val="18"/>
        </w:rPr>
        <w:t>betekenis (in persoonlijke</w:t>
      </w:r>
      <w:r>
        <w:rPr>
          <w:rFonts w:cs="Arial"/>
          <w:szCs w:val="18"/>
        </w:rPr>
        <w:t xml:space="preserve"> </w:t>
      </w:r>
      <w:r w:rsidRPr="002C3779">
        <w:rPr>
          <w:rFonts w:cs="Arial"/>
          <w:szCs w:val="18"/>
        </w:rPr>
        <w:t>en historische</w:t>
      </w:r>
      <w:r>
        <w:rPr>
          <w:rFonts w:cs="Arial"/>
          <w:szCs w:val="18"/>
        </w:rPr>
        <w:t xml:space="preserve"> </w:t>
      </w:r>
      <w:r w:rsidRPr="002C3779">
        <w:rPr>
          <w:rFonts w:cs="Arial"/>
          <w:szCs w:val="18"/>
        </w:rPr>
        <w:t>zin) te geven aan historische gebeurtenissen;</w:t>
      </w:r>
    </w:p>
    <w:p w:rsidR="00857898" w:rsidRPr="002C3779" w:rsidRDefault="00857898" w:rsidP="00857898">
      <w:pPr>
        <w:pStyle w:val="Lijstalinea"/>
        <w:numPr>
          <w:ilvl w:val="0"/>
          <w:numId w:val="2"/>
        </w:numPr>
        <w:rPr>
          <w:rFonts w:cs="Arial"/>
          <w:szCs w:val="18"/>
        </w:rPr>
      </w:pPr>
      <w:r w:rsidRPr="002C3779">
        <w:rPr>
          <w:rFonts w:cs="Arial"/>
          <w:szCs w:val="18"/>
        </w:rPr>
        <w:t>de hoofdzaken,</w:t>
      </w:r>
      <w:r>
        <w:rPr>
          <w:rFonts w:cs="Arial"/>
          <w:szCs w:val="18"/>
        </w:rPr>
        <w:t xml:space="preserve"> </w:t>
      </w:r>
      <w:r w:rsidRPr="002C3779">
        <w:rPr>
          <w:rFonts w:cs="Arial"/>
          <w:szCs w:val="18"/>
        </w:rPr>
        <w:t>de 'rode draad', uit een historische periode te destilleren;</w:t>
      </w:r>
    </w:p>
    <w:p w:rsidR="00857898" w:rsidRPr="004C15BA" w:rsidRDefault="00857898" w:rsidP="003E00BA">
      <w:pPr>
        <w:pStyle w:val="Lijstalinea"/>
        <w:numPr>
          <w:ilvl w:val="0"/>
          <w:numId w:val="7"/>
        </w:numPr>
        <w:rPr>
          <w:rFonts w:cs="Arial"/>
          <w:szCs w:val="18"/>
        </w:rPr>
      </w:pPr>
      <w:r w:rsidRPr="004C15BA">
        <w:rPr>
          <w:rFonts w:cs="Arial"/>
          <w:szCs w:val="18"/>
        </w:rPr>
        <w:t xml:space="preserve">informatie bij elkaar te brengen en in samenhang te zien (oorzaak- gevolg- </w:t>
      </w:r>
      <w:proofErr w:type="gramStart"/>
      <w:r w:rsidRPr="004C15BA">
        <w:rPr>
          <w:rFonts w:cs="Arial"/>
          <w:szCs w:val="18"/>
        </w:rPr>
        <w:t>(</w:t>
      </w:r>
      <w:proofErr w:type="gramEnd"/>
      <w:r w:rsidRPr="004C15BA">
        <w:rPr>
          <w:rFonts w:cs="Arial"/>
          <w:szCs w:val="18"/>
        </w:rPr>
        <w:t>dis)continuïteit­verandering);</w:t>
      </w:r>
    </w:p>
    <w:p w:rsidR="00857898" w:rsidRPr="002C3779" w:rsidRDefault="00857898" w:rsidP="00857898">
      <w:pPr>
        <w:pStyle w:val="Lijstalinea"/>
        <w:numPr>
          <w:ilvl w:val="0"/>
          <w:numId w:val="2"/>
        </w:numPr>
        <w:rPr>
          <w:rFonts w:cs="Arial"/>
          <w:szCs w:val="18"/>
        </w:rPr>
      </w:pPr>
      <w:r w:rsidRPr="002C3779">
        <w:rPr>
          <w:rFonts w:cs="Arial"/>
          <w:szCs w:val="18"/>
        </w:rPr>
        <w:t>algemene ontwikkelingen en persoonlijke</w:t>
      </w:r>
      <w:r>
        <w:rPr>
          <w:rFonts w:cs="Arial"/>
          <w:szCs w:val="18"/>
        </w:rPr>
        <w:t xml:space="preserve"> </w:t>
      </w:r>
      <w:r w:rsidRPr="002C3779">
        <w:rPr>
          <w:rFonts w:cs="Arial"/>
          <w:szCs w:val="18"/>
        </w:rPr>
        <w:t>omstandigheden te interpreteren;</w:t>
      </w:r>
    </w:p>
    <w:p w:rsidR="00857898" w:rsidRPr="004C15BA" w:rsidRDefault="00857898" w:rsidP="003E00BA">
      <w:pPr>
        <w:pStyle w:val="Lijstalinea"/>
        <w:numPr>
          <w:ilvl w:val="0"/>
          <w:numId w:val="8"/>
        </w:numPr>
        <w:rPr>
          <w:rFonts w:cs="Arial"/>
          <w:szCs w:val="18"/>
        </w:rPr>
      </w:pPr>
      <w:r w:rsidRPr="004C15BA">
        <w:rPr>
          <w:rFonts w:cs="Arial"/>
          <w:szCs w:val="18"/>
        </w:rPr>
        <w:t>persoonlijke omstandigheden in het verleden te koppelen aan algemene ontwikkelingen (</w:t>
      </w:r>
      <w:proofErr w:type="spellStart"/>
      <w:r w:rsidRPr="004C15BA">
        <w:rPr>
          <w:rFonts w:cs="Arial"/>
          <w:szCs w:val="18"/>
        </w:rPr>
        <w:t>uniek­generiek</w:t>
      </w:r>
      <w:proofErr w:type="spellEnd"/>
      <w:r w:rsidRPr="004C15BA">
        <w:rPr>
          <w:rFonts w:cs="Arial"/>
          <w:szCs w:val="18"/>
        </w:rPr>
        <w:t>);</w:t>
      </w:r>
    </w:p>
    <w:p w:rsidR="00857898" w:rsidRPr="002C3779" w:rsidRDefault="00857898" w:rsidP="00857898">
      <w:pPr>
        <w:pStyle w:val="Lijstalinea"/>
        <w:numPr>
          <w:ilvl w:val="0"/>
          <w:numId w:val="2"/>
        </w:numPr>
        <w:rPr>
          <w:rFonts w:cs="Arial"/>
          <w:szCs w:val="18"/>
        </w:rPr>
      </w:pPr>
      <w:r w:rsidRPr="002C3779">
        <w:rPr>
          <w:rFonts w:cs="Arial"/>
          <w:szCs w:val="18"/>
        </w:rPr>
        <w:lastRenderedPageBreak/>
        <w:t>gebeurtenissen vanuit verschillende</w:t>
      </w:r>
      <w:r>
        <w:rPr>
          <w:rFonts w:cs="Arial"/>
          <w:szCs w:val="18"/>
        </w:rPr>
        <w:t xml:space="preserve"> </w:t>
      </w:r>
      <w:r w:rsidRPr="002C3779">
        <w:rPr>
          <w:rFonts w:cs="Arial"/>
          <w:szCs w:val="18"/>
        </w:rPr>
        <w:t>gezichtspunten te interpreteren</w:t>
      </w:r>
      <w:r>
        <w:rPr>
          <w:rFonts w:cs="Arial"/>
          <w:szCs w:val="18"/>
        </w:rPr>
        <w:t xml:space="preserve"> </w:t>
      </w:r>
      <w:r w:rsidRPr="002C3779">
        <w:rPr>
          <w:rFonts w:cs="Arial"/>
          <w:szCs w:val="18"/>
        </w:rPr>
        <w:t>(inleving, standplaatsgebondenheid);</w:t>
      </w:r>
    </w:p>
    <w:p w:rsidR="00857898" w:rsidRPr="002C3779" w:rsidRDefault="00857898" w:rsidP="00857898">
      <w:pPr>
        <w:pStyle w:val="Lijstalinea"/>
        <w:numPr>
          <w:ilvl w:val="0"/>
          <w:numId w:val="2"/>
        </w:numPr>
        <w:rPr>
          <w:rFonts w:cs="Arial"/>
          <w:szCs w:val="18"/>
        </w:rPr>
      </w:pPr>
      <w:r w:rsidRPr="002C3779">
        <w:rPr>
          <w:rFonts w:cs="Arial"/>
          <w:szCs w:val="18"/>
        </w:rPr>
        <w:t>hun standpunten</w:t>
      </w:r>
      <w:r>
        <w:rPr>
          <w:rFonts w:cs="Arial"/>
          <w:szCs w:val="18"/>
        </w:rPr>
        <w:t xml:space="preserve"> </w:t>
      </w:r>
      <w:r w:rsidRPr="002C3779">
        <w:rPr>
          <w:rFonts w:cs="Arial"/>
          <w:szCs w:val="18"/>
        </w:rPr>
        <w:t>te beargumenteren;</w:t>
      </w:r>
    </w:p>
    <w:p w:rsidR="00857898" w:rsidRPr="002C3779" w:rsidRDefault="00857898" w:rsidP="00857898">
      <w:pPr>
        <w:pStyle w:val="Lijstalinea"/>
        <w:numPr>
          <w:ilvl w:val="0"/>
          <w:numId w:val="2"/>
        </w:numPr>
        <w:rPr>
          <w:rFonts w:cs="Arial"/>
          <w:szCs w:val="18"/>
        </w:rPr>
      </w:pPr>
      <w:r w:rsidRPr="002C3779">
        <w:rPr>
          <w:rFonts w:cs="Arial"/>
          <w:szCs w:val="18"/>
        </w:rPr>
        <w:t>meningen en argumenten</w:t>
      </w:r>
      <w:r>
        <w:rPr>
          <w:rFonts w:cs="Arial"/>
          <w:szCs w:val="18"/>
        </w:rPr>
        <w:t xml:space="preserve"> </w:t>
      </w:r>
      <w:r w:rsidRPr="002C3779">
        <w:rPr>
          <w:rFonts w:cs="Arial"/>
          <w:szCs w:val="18"/>
        </w:rPr>
        <w:t>van anderen (zowel historische</w:t>
      </w:r>
      <w:r>
        <w:rPr>
          <w:rFonts w:cs="Arial"/>
          <w:szCs w:val="18"/>
        </w:rPr>
        <w:t xml:space="preserve"> </w:t>
      </w:r>
      <w:r w:rsidRPr="002C3779">
        <w:rPr>
          <w:rFonts w:cs="Arial"/>
          <w:szCs w:val="18"/>
        </w:rPr>
        <w:t>personen als medeleerlingen) te wegen in relatie met de eigen opvattingen</w:t>
      </w:r>
      <w:r>
        <w:rPr>
          <w:rFonts w:cs="Arial"/>
          <w:szCs w:val="18"/>
        </w:rPr>
        <w:t xml:space="preserve"> </w:t>
      </w:r>
      <w:r w:rsidRPr="002C3779">
        <w:rPr>
          <w:rFonts w:cs="Arial"/>
          <w:szCs w:val="18"/>
        </w:rPr>
        <w:t>en kennis;</w:t>
      </w:r>
    </w:p>
    <w:p w:rsidR="00857898" w:rsidRPr="002C3779" w:rsidRDefault="00857898" w:rsidP="00857898">
      <w:pPr>
        <w:pStyle w:val="Lijstalinea"/>
        <w:numPr>
          <w:ilvl w:val="0"/>
          <w:numId w:val="2"/>
        </w:numPr>
        <w:rPr>
          <w:rFonts w:cs="Arial"/>
          <w:szCs w:val="18"/>
        </w:rPr>
      </w:pPr>
      <w:r w:rsidRPr="002C3779">
        <w:rPr>
          <w:rFonts w:cs="Arial"/>
          <w:szCs w:val="18"/>
        </w:rPr>
        <w:t>hun beslissingen</w:t>
      </w:r>
      <w:r>
        <w:rPr>
          <w:rFonts w:cs="Arial"/>
          <w:szCs w:val="18"/>
        </w:rPr>
        <w:t xml:space="preserve"> </w:t>
      </w:r>
      <w:r w:rsidRPr="002C3779">
        <w:rPr>
          <w:rFonts w:cs="Arial"/>
          <w:szCs w:val="18"/>
        </w:rPr>
        <w:t>te beargumenteren;</w:t>
      </w:r>
    </w:p>
    <w:p w:rsidR="00857898" w:rsidRPr="002C3779" w:rsidRDefault="00857898" w:rsidP="00857898">
      <w:pPr>
        <w:pStyle w:val="Lijstalinea"/>
        <w:numPr>
          <w:ilvl w:val="0"/>
          <w:numId w:val="2"/>
        </w:numPr>
        <w:rPr>
          <w:rFonts w:cs="Arial"/>
          <w:szCs w:val="18"/>
        </w:rPr>
      </w:pPr>
      <w:r w:rsidRPr="002C3779">
        <w:rPr>
          <w:rFonts w:cs="Arial"/>
          <w:szCs w:val="18"/>
        </w:rPr>
        <w:t>zorgvuldig</w:t>
      </w:r>
      <w:r>
        <w:rPr>
          <w:rFonts w:cs="Arial"/>
          <w:szCs w:val="18"/>
        </w:rPr>
        <w:t xml:space="preserve"> zijn</w:t>
      </w:r>
      <w:r w:rsidRPr="002C3779">
        <w:rPr>
          <w:rFonts w:cs="Arial"/>
          <w:szCs w:val="18"/>
        </w:rPr>
        <w:t xml:space="preserve"> denkprocessen</w:t>
      </w:r>
      <w:r>
        <w:rPr>
          <w:rFonts w:cs="Arial"/>
          <w:szCs w:val="18"/>
        </w:rPr>
        <w:t>, zijn</w:t>
      </w:r>
      <w:r w:rsidRPr="002C3779">
        <w:rPr>
          <w:rFonts w:cs="Arial"/>
          <w:szCs w:val="18"/>
        </w:rPr>
        <w:t xml:space="preserve"> ideeën te verwoorden;</w:t>
      </w:r>
    </w:p>
    <w:p w:rsidR="00857898" w:rsidRPr="002C3779" w:rsidRDefault="00857898" w:rsidP="00857898">
      <w:pPr>
        <w:pStyle w:val="Lijstalinea"/>
        <w:numPr>
          <w:ilvl w:val="0"/>
          <w:numId w:val="2"/>
        </w:numPr>
        <w:rPr>
          <w:rFonts w:cs="Arial"/>
          <w:szCs w:val="18"/>
        </w:rPr>
      </w:pPr>
      <w:r w:rsidRPr="002C3779">
        <w:rPr>
          <w:rFonts w:cs="Arial"/>
          <w:szCs w:val="18"/>
        </w:rPr>
        <w:t>creatief te denken; associatief, verbeeld</w:t>
      </w:r>
      <w:r>
        <w:rPr>
          <w:rFonts w:cs="Arial"/>
          <w:szCs w:val="18"/>
        </w:rPr>
        <w:t xml:space="preserve">end </w:t>
      </w:r>
      <w:r w:rsidRPr="002C3779">
        <w:rPr>
          <w:rFonts w:cs="Arial"/>
          <w:szCs w:val="18"/>
        </w:rPr>
        <w:t>("Stel je nou voor, dat .</w:t>
      </w:r>
      <w:proofErr w:type="gramStart"/>
      <w:r w:rsidRPr="002C3779">
        <w:rPr>
          <w:rFonts w:cs="Arial"/>
          <w:szCs w:val="18"/>
        </w:rPr>
        <w:t>....</w:t>
      </w:r>
      <w:proofErr w:type="gramEnd"/>
      <w:r w:rsidRPr="002C3779">
        <w:rPr>
          <w:rFonts w:cs="Arial"/>
          <w:szCs w:val="18"/>
        </w:rPr>
        <w:t>");</w:t>
      </w:r>
    </w:p>
    <w:p w:rsidR="00857898" w:rsidRPr="002C3779" w:rsidRDefault="00857898" w:rsidP="00857898">
      <w:pPr>
        <w:pStyle w:val="Lijstalinea"/>
        <w:numPr>
          <w:ilvl w:val="0"/>
          <w:numId w:val="2"/>
        </w:numPr>
        <w:rPr>
          <w:rFonts w:cs="Arial"/>
          <w:szCs w:val="18"/>
        </w:rPr>
      </w:pPr>
      <w:r w:rsidRPr="002C3779">
        <w:rPr>
          <w:rFonts w:cs="Arial"/>
          <w:szCs w:val="18"/>
        </w:rPr>
        <w:t>eigen ideeën te ontwikkelen.</w:t>
      </w:r>
    </w:p>
    <w:p w:rsidR="00857898" w:rsidRPr="002C3779" w:rsidRDefault="00857898" w:rsidP="00857898">
      <w:pPr>
        <w:rPr>
          <w:rFonts w:cs="Arial"/>
          <w:i/>
          <w:szCs w:val="18"/>
        </w:rPr>
      </w:pPr>
      <w:r w:rsidRPr="002C3779">
        <w:rPr>
          <w:rFonts w:cs="Arial"/>
          <w:szCs w:val="18"/>
        </w:rPr>
        <w:br/>
      </w:r>
      <w:r w:rsidRPr="002C3779">
        <w:rPr>
          <w:rFonts w:cs="Arial"/>
          <w:i/>
          <w:szCs w:val="18"/>
        </w:rPr>
        <w:t>'Actief historisch denken'</w:t>
      </w:r>
    </w:p>
    <w:p w:rsidR="00857898" w:rsidRPr="002C3779" w:rsidRDefault="00857898" w:rsidP="00857898">
      <w:pPr>
        <w:rPr>
          <w:rFonts w:cs="Arial"/>
          <w:szCs w:val="18"/>
        </w:rPr>
      </w:pPr>
      <w:r w:rsidRPr="002C3779">
        <w:rPr>
          <w:rFonts w:cs="Arial"/>
          <w:szCs w:val="18"/>
        </w:rPr>
        <w:t>De leeractiviteiten rondom '</w:t>
      </w:r>
      <w:r>
        <w:rPr>
          <w:rFonts w:cs="Arial"/>
          <w:szCs w:val="18"/>
        </w:rPr>
        <w:t>l</w:t>
      </w:r>
      <w:r w:rsidRPr="002C3779">
        <w:rPr>
          <w:rFonts w:cs="Arial"/>
          <w:szCs w:val="18"/>
        </w:rPr>
        <w:t>evenslijn':</w:t>
      </w:r>
    </w:p>
    <w:p w:rsidR="00857898" w:rsidRPr="002C3779" w:rsidRDefault="00857898" w:rsidP="00857898">
      <w:pPr>
        <w:pStyle w:val="Lijstalinea"/>
        <w:numPr>
          <w:ilvl w:val="0"/>
          <w:numId w:val="2"/>
        </w:numPr>
        <w:rPr>
          <w:rFonts w:cs="Arial"/>
          <w:szCs w:val="18"/>
        </w:rPr>
      </w:pPr>
      <w:r w:rsidRPr="002C3779">
        <w:rPr>
          <w:rFonts w:cs="Arial"/>
          <w:szCs w:val="18"/>
        </w:rPr>
        <w:t>laten leerlingen verbanden/samenhangen ontdekken;</w:t>
      </w:r>
    </w:p>
    <w:p w:rsidR="00857898" w:rsidRPr="002C3779" w:rsidRDefault="00857898" w:rsidP="00857898">
      <w:pPr>
        <w:pStyle w:val="Lijstalinea"/>
        <w:numPr>
          <w:ilvl w:val="0"/>
          <w:numId w:val="2"/>
        </w:numPr>
        <w:rPr>
          <w:rFonts w:cs="Arial"/>
          <w:szCs w:val="18"/>
        </w:rPr>
      </w:pPr>
      <w:r w:rsidRPr="002C3779">
        <w:rPr>
          <w:rFonts w:cs="Arial"/>
          <w:szCs w:val="18"/>
        </w:rPr>
        <w:t>laten leerlingen</w:t>
      </w:r>
      <w:r>
        <w:rPr>
          <w:rFonts w:cs="Arial"/>
          <w:szCs w:val="18"/>
        </w:rPr>
        <w:t xml:space="preserve"> </w:t>
      </w:r>
      <w:r w:rsidRPr="002C3779">
        <w:rPr>
          <w:rFonts w:cs="Arial"/>
          <w:szCs w:val="18"/>
        </w:rPr>
        <w:t>de dimensie 'tijd' ervaren:</w:t>
      </w:r>
    </w:p>
    <w:p w:rsidR="00857898" w:rsidRPr="002C3779" w:rsidRDefault="003E00BA" w:rsidP="003E00BA">
      <w:pPr>
        <w:pStyle w:val="Lijstalinea"/>
        <w:numPr>
          <w:ilvl w:val="0"/>
          <w:numId w:val="10"/>
        </w:numPr>
        <w:rPr>
          <w:rFonts w:cs="Arial"/>
          <w:szCs w:val="18"/>
        </w:rPr>
      </w:pPr>
      <w:r>
        <w:rPr>
          <w:rFonts w:cs="Arial"/>
          <w:szCs w:val="18"/>
        </w:rPr>
        <w:t>V</w:t>
      </w:r>
      <w:r w:rsidR="00857898" w:rsidRPr="002C3779">
        <w:rPr>
          <w:rFonts w:cs="Arial"/>
          <w:szCs w:val="18"/>
        </w:rPr>
        <w:t>oor een juist inzicht/beeld</w:t>
      </w:r>
      <w:r w:rsidR="00857898">
        <w:rPr>
          <w:rFonts w:cs="Arial"/>
          <w:szCs w:val="18"/>
        </w:rPr>
        <w:t xml:space="preserve"> </w:t>
      </w:r>
      <w:r w:rsidR="00857898" w:rsidRPr="002C3779">
        <w:rPr>
          <w:rFonts w:cs="Arial"/>
          <w:szCs w:val="18"/>
        </w:rPr>
        <w:t>van een historische</w:t>
      </w:r>
      <w:r w:rsidR="00857898">
        <w:rPr>
          <w:rFonts w:cs="Arial"/>
          <w:szCs w:val="18"/>
        </w:rPr>
        <w:t xml:space="preserve"> </w:t>
      </w:r>
      <w:r w:rsidR="00857898" w:rsidRPr="002C3779">
        <w:rPr>
          <w:rFonts w:cs="Arial"/>
          <w:szCs w:val="18"/>
        </w:rPr>
        <w:t>periode is zowel inleving als analyse van belang.</w:t>
      </w:r>
    </w:p>
    <w:p w:rsidR="00857898" w:rsidRPr="002C3779" w:rsidRDefault="003E00BA" w:rsidP="003E00BA">
      <w:pPr>
        <w:pStyle w:val="Lijstalinea"/>
        <w:numPr>
          <w:ilvl w:val="0"/>
          <w:numId w:val="10"/>
        </w:numPr>
        <w:rPr>
          <w:rFonts w:cs="Arial"/>
          <w:szCs w:val="18"/>
        </w:rPr>
      </w:pPr>
      <w:r>
        <w:rPr>
          <w:rFonts w:cs="Arial"/>
          <w:szCs w:val="18"/>
        </w:rPr>
        <w:t>O</w:t>
      </w:r>
      <w:r w:rsidR="00857898" w:rsidRPr="002C3779">
        <w:rPr>
          <w:rFonts w:cs="Arial"/>
          <w:szCs w:val="18"/>
        </w:rPr>
        <w:t>ntwikkelingen en veranderingen</w:t>
      </w:r>
      <w:r w:rsidR="00857898">
        <w:rPr>
          <w:rFonts w:cs="Arial"/>
          <w:szCs w:val="18"/>
        </w:rPr>
        <w:t xml:space="preserve"> </w:t>
      </w:r>
      <w:r w:rsidR="00857898" w:rsidRPr="002C3779">
        <w:rPr>
          <w:rFonts w:cs="Arial"/>
          <w:szCs w:val="18"/>
        </w:rPr>
        <w:t>doen zich voor op verschillende</w:t>
      </w:r>
      <w:r w:rsidR="00857898">
        <w:rPr>
          <w:rFonts w:cs="Arial"/>
          <w:szCs w:val="18"/>
        </w:rPr>
        <w:t xml:space="preserve"> </w:t>
      </w:r>
      <w:r w:rsidR="00857898" w:rsidRPr="002C3779">
        <w:rPr>
          <w:rFonts w:cs="Arial"/>
          <w:szCs w:val="18"/>
        </w:rPr>
        <w:t>niveaus (persoonlijk</w:t>
      </w:r>
      <w:r w:rsidR="00857898">
        <w:rPr>
          <w:rFonts w:cs="Arial"/>
          <w:szCs w:val="18"/>
        </w:rPr>
        <w:t xml:space="preserve"> </w:t>
      </w:r>
      <w:r w:rsidR="00857898" w:rsidRPr="002C3779">
        <w:rPr>
          <w:rFonts w:cs="Arial"/>
          <w:szCs w:val="18"/>
        </w:rPr>
        <w:t>en maatschappelijk) en in verschillende</w:t>
      </w:r>
      <w:r w:rsidR="00857898">
        <w:rPr>
          <w:rFonts w:cs="Arial"/>
          <w:szCs w:val="18"/>
        </w:rPr>
        <w:t xml:space="preserve"> </w:t>
      </w:r>
      <w:r w:rsidR="00857898" w:rsidRPr="002C3779">
        <w:rPr>
          <w:rFonts w:cs="Arial"/>
          <w:szCs w:val="18"/>
        </w:rPr>
        <w:t>gedaantes (evolutie</w:t>
      </w:r>
      <w:r w:rsidR="00857898">
        <w:rPr>
          <w:rFonts w:cs="Arial"/>
          <w:szCs w:val="18"/>
        </w:rPr>
        <w:t xml:space="preserve"> /</w:t>
      </w:r>
      <w:r w:rsidR="00857898" w:rsidRPr="002C3779">
        <w:rPr>
          <w:rFonts w:cs="Arial"/>
          <w:szCs w:val="18"/>
        </w:rPr>
        <w:t xml:space="preserve">I revolutie </w:t>
      </w:r>
      <w:r w:rsidR="00857898">
        <w:rPr>
          <w:rFonts w:cs="Arial"/>
          <w:szCs w:val="18"/>
        </w:rPr>
        <w:t>/</w:t>
      </w:r>
      <w:r w:rsidR="00857898" w:rsidRPr="002C3779">
        <w:rPr>
          <w:rFonts w:cs="Arial"/>
          <w:szCs w:val="18"/>
        </w:rPr>
        <w:t xml:space="preserve"> geleidelijk </w:t>
      </w:r>
      <w:r w:rsidR="00857898">
        <w:rPr>
          <w:rFonts w:cs="Arial"/>
          <w:szCs w:val="18"/>
        </w:rPr>
        <w:t>/</w:t>
      </w:r>
      <w:r w:rsidR="00857898" w:rsidRPr="002C3779">
        <w:rPr>
          <w:rFonts w:cs="Arial"/>
          <w:szCs w:val="18"/>
        </w:rPr>
        <w:t xml:space="preserve"> schoksgewijs </w:t>
      </w:r>
      <w:r w:rsidR="00857898">
        <w:rPr>
          <w:rFonts w:cs="Arial"/>
          <w:szCs w:val="18"/>
        </w:rPr>
        <w:t>/</w:t>
      </w:r>
      <w:r w:rsidR="00857898" w:rsidRPr="002C3779">
        <w:rPr>
          <w:rFonts w:cs="Arial"/>
          <w:szCs w:val="18"/>
        </w:rPr>
        <w:t xml:space="preserve"> </w:t>
      </w:r>
      <w:proofErr w:type="gramStart"/>
      <w:r w:rsidR="00857898" w:rsidRPr="002C3779">
        <w:rPr>
          <w:rFonts w:cs="Arial"/>
          <w:szCs w:val="18"/>
        </w:rPr>
        <w:t>(</w:t>
      </w:r>
      <w:proofErr w:type="gramEnd"/>
      <w:r w:rsidR="00857898" w:rsidRPr="002C3779">
        <w:rPr>
          <w:rFonts w:cs="Arial"/>
          <w:szCs w:val="18"/>
        </w:rPr>
        <w:t>dis)continuïteit).</w:t>
      </w:r>
    </w:p>
    <w:p w:rsidR="00857898" w:rsidRPr="002C3779" w:rsidRDefault="00857898" w:rsidP="00857898">
      <w:pPr>
        <w:pStyle w:val="Lijstalinea"/>
        <w:numPr>
          <w:ilvl w:val="0"/>
          <w:numId w:val="2"/>
        </w:numPr>
        <w:rPr>
          <w:rFonts w:cs="Arial"/>
          <w:szCs w:val="18"/>
        </w:rPr>
      </w:pPr>
      <w:r w:rsidRPr="002C3779">
        <w:rPr>
          <w:rFonts w:cs="Arial"/>
          <w:szCs w:val="18"/>
        </w:rPr>
        <w:t>laten leerlingen het nut van feitelijke kennis ervaren:</w:t>
      </w:r>
    </w:p>
    <w:p w:rsidR="00857898" w:rsidRPr="002C3779" w:rsidRDefault="00857898" w:rsidP="003E00BA">
      <w:pPr>
        <w:pStyle w:val="Lijstalinea"/>
        <w:numPr>
          <w:ilvl w:val="0"/>
          <w:numId w:val="12"/>
        </w:numPr>
        <w:rPr>
          <w:rFonts w:cs="Arial"/>
          <w:szCs w:val="18"/>
        </w:rPr>
      </w:pPr>
      <w:r w:rsidRPr="002C3779">
        <w:rPr>
          <w:rFonts w:cs="Arial"/>
          <w:szCs w:val="18"/>
        </w:rPr>
        <w:t>Het betrekken van meer en gevarieerdere kennis levert een ander beeld en een andere interpretatie op;</w:t>
      </w:r>
    </w:p>
    <w:p w:rsidR="00857898" w:rsidRPr="002C3779" w:rsidRDefault="00857898" w:rsidP="003E00BA">
      <w:pPr>
        <w:pStyle w:val="Lijstalinea"/>
        <w:numPr>
          <w:ilvl w:val="0"/>
          <w:numId w:val="12"/>
        </w:numPr>
        <w:rPr>
          <w:rFonts w:cs="Arial"/>
          <w:szCs w:val="18"/>
        </w:rPr>
      </w:pPr>
      <w:r w:rsidRPr="002C3779">
        <w:rPr>
          <w:rFonts w:cs="Arial"/>
          <w:szCs w:val="18"/>
        </w:rPr>
        <w:t>Leren leerlingen argumenteren</w:t>
      </w:r>
      <w:r>
        <w:rPr>
          <w:rFonts w:cs="Arial"/>
          <w:szCs w:val="18"/>
        </w:rPr>
        <w:t xml:space="preserve"> </w:t>
      </w:r>
      <w:r w:rsidRPr="002C3779">
        <w:rPr>
          <w:rFonts w:cs="Arial"/>
          <w:szCs w:val="18"/>
        </w:rPr>
        <w:t>en laten leerlingen ontdekken dat een met feiten gestaafde argumentatie</w:t>
      </w:r>
      <w:r>
        <w:rPr>
          <w:rFonts w:cs="Arial"/>
          <w:szCs w:val="18"/>
        </w:rPr>
        <w:t xml:space="preserve"> </w:t>
      </w:r>
      <w:r w:rsidRPr="002C3779">
        <w:rPr>
          <w:rFonts w:cs="Arial"/>
          <w:szCs w:val="18"/>
        </w:rPr>
        <w:t>belangrijker is dan 'zomaar' een goed antwoord</w:t>
      </w:r>
      <w:r>
        <w:rPr>
          <w:rFonts w:cs="Arial"/>
          <w:szCs w:val="18"/>
        </w:rPr>
        <w:t>.</w:t>
      </w:r>
    </w:p>
    <w:p w:rsidR="00857898" w:rsidRPr="002C3779" w:rsidRDefault="00857898" w:rsidP="00857898">
      <w:pPr>
        <w:pStyle w:val="Lijstalinea"/>
        <w:numPr>
          <w:ilvl w:val="0"/>
          <w:numId w:val="2"/>
        </w:numPr>
        <w:rPr>
          <w:rFonts w:cs="Arial"/>
          <w:szCs w:val="18"/>
        </w:rPr>
      </w:pPr>
      <w:r w:rsidRPr="002C3779">
        <w:rPr>
          <w:rFonts w:cs="Arial"/>
          <w:szCs w:val="18"/>
        </w:rPr>
        <w:t>laten leerlingen (historisch</w:t>
      </w:r>
      <w:r>
        <w:rPr>
          <w:rFonts w:cs="Arial"/>
          <w:szCs w:val="18"/>
        </w:rPr>
        <w:t>e</w:t>
      </w:r>
      <w:r w:rsidRPr="002C3779">
        <w:rPr>
          <w:rFonts w:cs="Arial"/>
          <w:szCs w:val="18"/>
        </w:rPr>
        <w:t>)</w:t>
      </w:r>
      <w:r>
        <w:rPr>
          <w:rFonts w:cs="Arial"/>
          <w:szCs w:val="18"/>
        </w:rPr>
        <w:t xml:space="preserve"> </w:t>
      </w:r>
      <w:r w:rsidR="003E00BA">
        <w:rPr>
          <w:rFonts w:cs="Arial"/>
          <w:szCs w:val="18"/>
        </w:rPr>
        <w:t>onderzoekvaardigheden toepassen.</w:t>
      </w:r>
    </w:p>
    <w:p w:rsidR="00857898" w:rsidRPr="003E00BA" w:rsidRDefault="00857898" w:rsidP="00857898">
      <w:pPr>
        <w:spacing w:line="240" w:lineRule="atLeast"/>
        <w:rPr>
          <w:rFonts w:cs="Arial"/>
          <w:szCs w:val="18"/>
        </w:rPr>
      </w:pPr>
    </w:p>
    <w:p w:rsidR="00857898" w:rsidRPr="00E372DD" w:rsidRDefault="00857898" w:rsidP="00857898">
      <w:pPr>
        <w:rPr>
          <w:b/>
          <w:sz w:val="20"/>
        </w:rPr>
      </w:pPr>
      <w:bookmarkStart w:id="23" w:name="_Toc360612126"/>
      <w:bookmarkStart w:id="24" w:name="_Toc360631383"/>
      <w:bookmarkStart w:id="25" w:name="_Toc364688271"/>
      <w:bookmarkStart w:id="26" w:name="_Toc364761572"/>
      <w:bookmarkStart w:id="27" w:name="_Toc364761626"/>
      <w:bookmarkStart w:id="28" w:name="_Toc364768778"/>
      <w:bookmarkStart w:id="29" w:name="_Toc364768836"/>
      <w:bookmarkStart w:id="30" w:name="_Toc364769677"/>
      <w:bookmarkEnd w:id="9"/>
      <w:bookmarkEnd w:id="10"/>
      <w:bookmarkEnd w:id="11"/>
      <w:bookmarkEnd w:id="12"/>
      <w:bookmarkEnd w:id="13"/>
      <w:bookmarkEnd w:id="14"/>
      <w:bookmarkEnd w:id="15"/>
      <w:bookmarkEnd w:id="16"/>
      <w:bookmarkEnd w:id="17"/>
      <w:bookmarkEnd w:id="18"/>
      <w:bookmarkEnd w:id="19"/>
      <w:bookmarkEnd w:id="20"/>
      <w:r w:rsidRPr="00E372DD">
        <w:rPr>
          <w:b/>
          <w:sz w:val="20"/>
        </w:rPr>
        <w:t>Suggesties</w:t>
      </w:r>
    </w:p>
    <w:p w:rsidR="00857898" w:rsidRPr="002C3779" w:rsidRDefault="00857898" w:rsidP="00857898">
      <w:pPr>
        <w:rPr>
          <w:rFonts w:cs="Arial"/>
          <w:b/>
          <w:szCs w:val="18"/>
        </w:rPr>
      </w:pPr>
      <w:r w:rsidRPr="002C3779">
        <w:rPr>
          <w:rFonts w:cs="Arial"/>
          <w:szCs w:val="18"/>
        </w:rPr>
        <w:t xml:space="preserve">De opdracht kan ingekort worden door het aantal gebeurtenissen te verminderen. Meestal betekent dat wel dat de opdracht </w:t>
      </w:r>
      <w:r>
        <w:rPr>
          <w:rFonts w:cs="Arial"/>
          <w:szCs w:val="18"/>
        </w:rPr>
        <w:t xml:space="preserve">dan </w:t>
      </w:r>
      <w:r w:rsidRPr="002C3779">
        <w:rPr>
          <w:rFonts w:cs="Arial"/>
          <w:szCs w:val="18"/>
        </w:rPr>
        <w:t>een minder groot deel van de te behandelen leerstof dekt.</w:t>
      </w:r>
    </w:p>
    <w:p w:rsidR="00672382" w:rsidRDefault="00672382" w:rsidP="00857898"/>
    <w:bookmarkEnd w:id="23"/>
    <w:bookmarkEnd w:id="24"/>
    <w:bookmarkEnd w:id="25"/>
    <w:bookmarkEnd w:id="26"/>
    <w:bookmarkEnd w:id="27"/>
    <w:bookmarkEnd w:id="28"/>
    <w:bookmarkEnd w:id="29"/>
    <w:bookmarkEnd w:id="30"/>
    <w:bookmarkEnd w:id="21"/>
    <w:bookmarkEnd w:id="22"/>
    <w:sectPr w:rsidR="00672382" w:rsidSect="00DD4603">
      <w:footerReference w:type="default" r:id="rId7"/>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Default="006B2889" w:rsidP="00227972">
    <w:pPr>
      <w:pStyle w:val="Voettekst"/>
      <w:tabs>
        <w:tab w:val="clear" w:pos="9072"/>
        <w:tab w:val="right" w:pos="8280"/>
      </w:tabs>
    </w:pPr>
    <w:r>
      <w:rPr>
        <w:noProof/>
      </w:rPr>
      <w:drawing>
        <wp:anchor distT="0" distB="0" distL="114300" distR="114300" simplePos="0" relativeHeight="251658240" behindDoc="1" locked="1" layoutInCell="0" allowOverlap="1" wp14:anchorId="50A688FD" wp14:editId="1FE22CA7">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672382">
      <w:rPr>
        <w:rStyle w:val="Paginanummer"/>
      </w:rPr>
      <w:t>Bron: www.hogeredenkvaardigheden.slo.nl</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9E3F18">
      <w:rPr>
        <w:rStyle w:val="Paginanummer"/>
        <w:noProof/>
      </w:rPr>
      <w:t>4</w:t>
    </w:r>
    <w:r w:rsidR="00A62CF2">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B27" w:rsidRDefault="000C3B27">
      <w:r>
        <w:separator/>
      </w:r>
    </w:p>
  </w:footnote>
  <w:footnote w:type="continuationSeparator" w:id="0">
    <w:p w:rsidR="000C3B27" w:rsidRDefault="000C3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F2D01"/>
    <w:multiLevelType w:val="hybridMultilevel"/>
    <w:tmpl w:val="8834CAB6"/>
    <w:lvl w:ilvl="0" w:tplc="04130001">
      <w:start w:val="1"/>
      <w:numFmt w:val="bullet"/>
      <w:lvlText w:val=""/>
      <w:lvlJc w:val="left"/>
      <w:pPr>
        <w:ind w:left="705" w:hanging="705"/>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9F941D5"/>
    <w:multiLevelType w:val="hybridMultilevel"/>
    <w:tmpl w:val="B45A7F2A"/>
    <w:lvl w:ilvl="0" w:tplc="AB08F12E">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B360C72"/>
    <w:multiLevelType w:val="hybridMultilevel"/>
    <w:tmpl w:val="2736C700"/>
    <w:lvl w:ilvl="0" w:tplc="DFECEFA6">
      <w:numFmt w:val="bullet"/>
      <w:lvlText w:val="•"/>
      <w:lvlJc w:val="left"/>
      <w:pPr>
        <w:ind w:left="705" w:hanging="705"/>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250852E0"/>
    <w:multiLevelType w:val="hybridMultilevel"/>
    <w:tmpl w:val="1F0C893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26373B92"/>
    <w:multiLevelType w:val="hybridMultilevel"/>
    <w:tmpl w:val="37C60DAC"/>
    <w:lvl w:ilvl="0" w:tplc="AB08F12E">
      <w:start w:val="4"/>
      <w:numFmt w:val="bullet"/>
      <w:lvlText w:val="-"/>
      <w:lvlJc w:val="left"/>
      <w:pPr>
        <w:ind w:left="720" w:hanging="360"/>
      </w:pPr>
      <w:rPr>
        <w:rFonts w:ascii="Arial" w:eastAsia="Times New Roman" w:hAnsi="Arial" w:cs="Arial" w:hint="default"/>
      </w:rPr>
    </w:lvl>
    <w:lvl w:ilvl="1" w:tplc="AB08F12E">
      <w:start w:val="4"/>
      <w:numFmt w:val="bullet"/>
      <w:lvlText w:val="-"/>
      <w:lvlJc w:val="left"/>
      <w:pPr>
        <w:ind w:left="1440" w:hanging="360"/>
      </w:pPr>
      <w:rPr>
        <w:rFonts w:ascii="Arial" w:eastAsia="Times New Roman"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81F68B0"/>
    <w:multiLevelType w:val="hybridMultilevel"/>
    <w:tmpl w:val="A46C6D42"/>
    <w:lvl w:ilvl="0" w:tplc="DFECEFA6">
      <w:numFmt w:val="bullet"/>
      <w:lvlText w:val="•"/>
      <w:lvlJc w:val="left"/>
      <w:pPr>
        <w:ind w:left="360" w:hanging="360"/>
      </w:pPr>
      <w:rPr>
        <w:rFonts w:ascii="Calibri" w:eastAsiaTheme="minorHAnsi" w:hAnsi="Calibri"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2BE93568"/>
    <w:multiLevelType w:val="hybridMultilevel"/>
    <w:tmpl w:val="18780C72"/>
    <w:lvl w:ilvl="0" w:tplc="A050CD0E">
      <w:numFmt w:val="bullet"/>
      <w:lvlText w:val="•"/>
      <w:lvlJc w:val="left"/>
      <w:pPr>
        <w:ind w:left="1065" w:hanging="705"/>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85E211B"/>
    <w:multiLevelType w:val="hybridMultilevel"/>
    <w:tmpl w:val="787A66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2F72E04"/>
    <w:multiLevelType w:val="hybridMultilevel"/>
    <w:tmpl w:val="37645E76"/>
    <w:lvl w:ilvl="0" w:tplc="DFECEFA6">
      <w:numFmt w:val="bullet"/>
      <w:lvlText w:val="•"/>
      <w:lvlJc w:val="left"/>
      <w:pPr>
        <w:ind w:left="720" w:hanging="360"/>
      </w:pPr>
      <w:rPr>
        <w:rFonts w:ascii="Calibri" w:eastAsiaTheme="minorHAnsi" w:hAnsi="Calibri" w:cstheme="minorBidi" w:hint="default"/>
      </w:rPr>
    </w:lvl>
    <w:lvl w:ilvl="1" w:tplc="AB08F12E">
      <w:start w:val="4"/>
      <w:numFmt w:val="bullet"/>
      <w:lvlText w:val="-"/>
      <w:lvlJc w:val="left"/>
      <w:pPr>
        <w:ind w:left="1440" w:hanging="360"/>
      </w:pPr>
      <w:rPr>
        <w:rFonts w:ascii="Arial" w:eastAsia="Times New Roman"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74F5C14"/>
    <w:multiLevelType w:val="hybridMultilevel"/>
    <w:tmpl w:val="76946800"/>
    <w:lvl w:ilvl="0" w:tplc="AB08F12E">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6692670"/>
    <w:multiLevelType w:val="hybridMultilevel"/>
    <w:tmpl w:val="7E807208"/>
    <w:lvl w:ilvl="0" w:tplc="DFECEFA6">
      <w:numFmt w:val="bullet"/>
      <w:lvlText w:val="•"/>
      <w:lvlJc w:val="left"/>
      <w:pPr>
        <w:ind w:left="720" w:hanging="360"/>
      </w:pPr>
      <w:rPr>
        <w:rFonts w:ascii="Calibri" w:eastAsiaTheme="minorHAnsi" w:hAnsi="Calibri" w:cstheme="minorBidi" w:hint="default"/>
      </w:rPr>
    </w:lvl>
    <w:lvl w:ilvl="1" w:tplc="AB08F12E">
      <w:start w:val="4"/>
      <w:numFmt w:val="bullet"/>
      <w:lvlText w:val="-"/>
      <w:lvlJc w:val="left"/>
      <w:pPr>
        <w:ind w:left="1440" w:hanging="360"/>
      </w:pPr>
      <w:rPr>
        <w:rFonts w:ascii="Arial" w:eastAsia="Times New Roman"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AF72C48"/>
    <w:multiLevelType w:val="hybridMultilevel"/>
    <w:tmpl w:val="EF6A3792"/>
    <w:lvl w:ilvl="0" w:tplc="AB08F12E">
      <w:start w:val="4"/>
      <w:numFmt w:val="bullet"/>
      <w:lvlText w:val="-"/>
      <w:lvlJc w:val="left"/>
      <w:pPr>
        <w:ind w:left="720" w:hanging="360"/>
      </w:pPr>
      <w:rPr>
        <w:rFonts w:ascii="Arial" w:eastAsia="Times New Roman" w:hAnsi="Arial" w:cs="Arial" w:hint="default"/>
      </w:rPr>
    </w:lvl>
    <w:lvl w:ilvl="1" w:tplc="AB08F12E">
      <w:start w:val="4"/>
      <w:numFmt w:val="bullet"/>
      <w:lvlText w:val="-"/>
      <w:lvlJc w:val="left"/>
      <w:pPr>
        <w:ind w:left="1440" w:hanging="360"/>
      </w:pPr>
      <w:rPr>
        <w:rFonts w:ascii="Arial" w:eastAsia="Times New Roman"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3"/>
  </w:num>
  <w:num w:numId="5">
    <w:abstractNumId w:val="0"/>
  </w:num>
  <w:num w:numId="6">
    <w:abstractNumId w:val="2"/>
  </w:num>
  <w:num w:numId="7">
    <w:abstractNumId w:val="1"/>
  </w:num>
  <w:num w:numId="8">
    <w:abstractNumId w:val="9"/>
  </w:num>
  <w:num w:numId="9">
    <w:abstractNumId w:val="10"/>
  </w:num>
  <w:num w:numId="10">
    <w:abstractNumId w:val="4"/>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A383D"/>
    <w:rsid w:val="000C3B27"/>
    <w:rsid w:val="001615E3"/>
    <w:rsid w:val="001A565A"/>
    <w:rsid w:val="00227972"/>
    <w:rsid w:val="00235D22"/>
    <w:rsid w:val="003E00BA"/>
    <w:rsid w:val="003E0EA5"/>
    <w:rsid w:val="00672382"/>
    <w:rsid w:val="006750E6"/>
    <w:rsid w:val="006B2889"/>
    <w:rsid w:val="00747674"/>
    <w:rsid w:val="00762834"/>
    <w:rsid w:val="007F016D"/>
    <w:rsid w:val="008038A1"/>
    <w:rsid w:val="00827AC7"/>
    <w:rsid w:val="00857898"/>
    <w:rsid w:val="0088760E"/>
    <w:rsid w:val="00890B33"/>
    <w:rsid w:val="00995FAA"/>
    <w:rsid w:val="009D59F7"/>
    <w:rsid w:val="009E3F18"/>
    <w:rsid w:val="00A62CF2"/>
    <w:rsid w:val="00A845AF"/>
    <w:rsid w:val="00CC3512"/>
    <w:rsid w:val="00DA50A2"/>
    <w:rsid w:val="00DB21B0"/>
    <w:rsid w:val="00DD4603"/>
    <w:rsid w:val="00DF0D43"/>
    <w:rsid w:val="00E372DD"/>
    <w:rsid w:val="00E51397"/>
    <w:rsid w:val="00FB6E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C6D0C6EE-7C4B-409F-B5B7-9091A2619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57898"/>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paragraph" w:styleId="Tekstopmerking">
    <w:name w:val="annotation text"/>
    <w:basedOn w:val="Standaard"/>
    <w:link w:val="TekstopmerkingChar"/>
    <w:rsid w:val="00857898"/>
    <w:rPr>
      <w:sz w:val="20"/>
    </w:rPr>
  </w:style>
  <w:style w:type="character" w:customStyle="1" w:styleId="TekstopmerkingChar">
    <w:name w:val="Tekst opmerking Char"/>
    <w:basedOn w:val="Standaardalinea-lettertype"/>
    <w:link w:val="Tekstopmerking"/>
    <w:rsid w:val="00857898"/>
    <w:rPr>
      <w:rFonts w:ascii="Arial" w:hAnsi="Arial"/>
    </w:rPr>
  </w:style>
  <w:style w:type="table" w:styleId="Tabelraster">
    <w:name w:val="Table Grid"/>
    <w:basedOn w:val="Standaardtabel"/>
    <w:rsid w:val="00857898"/>
    <w:pPr>
      <w:overflowPunct w:val="0"/>
      <w:autoSpaceDE w:val="0"/>
      <w:autoSpaceDN w:val="0"/>
      <w:adjustRightInd w:val="0"/>
      <w:spacing w:line="2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5789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Leermiddelen</TermName>
          <TermId xmlns="http://schemas.microsoft.com/office/infopath/2007/PartnerControls">04cc2a08-a9ec-4514-a00a-6233c3a48638</TermId>
        </TermInfo>
      </Term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110</Value>
      <Value>290</Value>
      <Value>58</Value>
    </TaxCatchAll>
    <RepFileFormat_0 xmlns="http://schemas.microsoft.com/sharepoint/v3">
      <Terms xmlns="http://schemas.microsoft.com/office/infopath/2007/PartnerControl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 xsi:nil="true"/>
    <RepApaNotation xmlns="http://schemas.microsoft.com/sharepoint/v3" xsi:nil="true"/>
    <_dlc_DocId xmlns="7106a2ac-038a-457f-8b58-ec67130d9d6d">47XQ5P3E4USX-10-1479</_dlc_DocId>
    <_dlc_DocIdUrl xmlns="7106a2ac-038a-457f-8b58-ec67130d9d6d">
      <Url>http://downloads.slo.nl/_layouts/15/DocIdRedir.aspx?ID=47XQ5P3E4USX-10-1479</Url>
      <Description>47XQ5P3E4USX-10-1479</Description>
    </_dlc_DocIdUrl>
  </documentManagement>
</p:properties>
</file>

<file path=customXml/itemProps1.xml><?xml version="1.0" encoding="utf-8"?>
<ds:datastoreItem xmlns:ds="http://schemas.openxmlformats.org/officeDocument/2006/customXml" ds:itemID="{5833C3C8-DBEA-4E8B-AAF9-0F1741B53021}"/>
</file>

<file path=customXml/itemProps2.xml><?xml version="1.0" encoding="utf-8"?>
<ds:datastoreItem xmlns:ds="http://schemas.openxmlformats.org/officeDocument/2006/customXml" ds:itemID="{7DD85B5C-CD22-4FCF-89BC-FC8C3603A111}"/>
</file>

<file path=customXml/itemProps3.xml><?xml version="1.0" encoding="utf-8"?>
<ds:datastoreItem xmlns:ds="http://schemas.openxmlformats.org/officeDocument/2006/customXml" ds:itemID="{C9712DE6-5656-42A6-ABFC-C8DEDFEF9F7B}"/>
</file>

<file path=customXml/itemProps4.xml><?xml version="1.0" encoding="utf-8"?>
<ds:datastoreItem xmlns:ds="http://schemas.openxmlformats.org/officeDocument/2006/customXml" ds:itemID="{FB816556-0867-4128-BD63-763D4712ECF6}"/>
</file>

<file path=docProps/app.xml><?xml version="1.0" encoding="utf-8"?>
<Properties xmlns="http://schemas.openxmlformats.org/officeDocument/2006/extended-properties" xmlns:vt="http://schemas.openxmlformats.org/officeDocument/2006/docPropsVTypes">
  <Template>lesbrief.dotm</Template>
  <TotalTime>1</TotalTime>
  <Pages>4</Pages>
  <Words>1480</Words>
  <Characters>8425</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9886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Lesbrief-Geschiedenis-De-Opstand-4-levenslijn</dc:title>
  <dc:creator>Jessica van der Veen</dc:creator>
  <cp:lastModifiedBy>Lammie Stoffers</cp:lastModifiedBy>
  <cp:revision>3</cp:revision>
  <cp:lastPrinted>2015-04-01T07:43:00Z</cp:lastPrinted>
  <dcterms:created xsi:type="dcterms:W3CDTF">2015-04-01T07:43:00Z</dcterms:created>
  <dcterms:modified xsi:type="dcterms:W3CDTF">2015-04-01T07:43:00Z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5ca2c162-aec7-4909-a5e5-745b61a81c42</vt:lpwstr>
  </property>
  <property fmtid="{D5CDD505-2E9C-101B-9397-08002B2CF9AE}" pid="4" name="TaxKeyword">
    <vt:lpwstr/>
  </property>
  <property fmtid="{D5CDD505-2E9C-101B-9397-08002B2CF9AE}" pid="5" name="RepAreasOfExpertise">
    <vt:lpwstr/>
  </property>
  <property fmtid="{D5CDD505-2E9C-101B-9397-08002B2CF9AE}" pid="6" name="RepDocumentType">
    <vt:lpwstr>58;#Lesmateriaal|a96a5050-d690-477d-8822-22df1130aa86</vt:lpwstr>
  </property>
  <property fmtid="{D5CDD505-2E9C-101B-9397-08002B2CF9AE}" pid="7" name="RepSectionSpecificTheme">
    <vt:lpwstr/>
  </property>
  <property fmtid="{D5CDD505-2E9C-101B-9397-08002B2CF9AE}" pid="8" name="TaxKeywordTaxHTField">
    <vt:lpwstr/>
  </property>
  <property fmtid="{D5CDD505-2E9C-101B-9397-08002B2CF9AE}" pid="9" name="RepCurricularTheme">
    <vt:lpwstr>290;#Leermiddelen|04cc2a08-a9ec-4514-a00a-6233c3a48638</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110;#2015|c53edfba-e7e3-4452-afb2-43f7c4ee8bb9</vt:lpwstr>
  </property>
</Properties>
</file>