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7D957" w14:textId="74AB90DA" w:rsidR="00EF2EDD" w:rsidRPr="00EF2EDD" w:rsidRDefault="00EF2EDD" w:rsidP="00EF2EDD">
      <w:pPr>
        <w:pStyle w:val="Kop1"/>
      </w:pPr>
      <w:bookmarkStart w:id="0" w:name="_GoBack"/>
      <w:bookmarkEnd w:id="0"/>
      <w:r w:rsidRPr="00EF2EDD">
        <w:t>Ubbo Emmius, Winschoten</w:t>
      </w:r>
    </w:p>
    <w:p w14:paraId="1DD7D958" w14:textId="77777777" w:rsidR="00EF2EDD" w:rsidRPr="00EF2EDD" w:rsidRDefault="00EF2EDD" w:rsidP="00EF2EDD">
      <w:pPr>
        <w:overflowPunct/>
        <w:autoSpaceDE/>
        <w:autoSpaceDN/>
        <w:adjustRightInd/>
        <w:spacing w:line="240" w:lineRule="atLeast"/>
        <w:textAlignment w:val="auto"/>
        <w:rPr>
          <w:rFonts w:eastAsiaTheme="minorHAnsi" w:cstheme="minorBidi"/>
          <w:i/>
          <w:sz w:val="20"/>
          <w:lang w:eastAsia="en-US"/>
        </w:rPr>
      </w:pPr>
      <w:r w:rsidRPr="00EF2EDD">
        <w:rPr>
          <w:rFonts w:eastAsiaTheme="minorHAnsi" w:cstheme="minorBidi"/>
          <w:i/>
          <w:sz w:val="20"/>
          <w:lang w:eastAsia="en-US"/>
        </w:rPr>
        <w:t xml:space="preserve">Januari 2017, Viola van Lanschot Hubrecht (SLO) </w:t>
      </w:r>
    </w:p>
    <w:p w14:paraId="1DD7D959" w14:textId="77777777" w:rsidR="00EF2EDD" w:rsidRPr="00EF2EDD" w:rsidRDefault="00EF2EDD" w:rsidP="00EF2EDD">
      <w:pPr>
        <w:overflowPunct/>
        <w:autoSpaceDE/>
        <w:autoSpaceDN/>
        <w:adjustRightInd/>
        <w:spacing w:line="240" w:lineRule="atLeast"/>
        <w:textAlignment w:val="auto"/>
        <w:rPr>
          <w:rFonts w:eastAsiaTheme="minorHAnsi" w:cstheme="minorBidi"/>
          <w:i/>
          <w:sz w:val="20"/>
          <w:lang w:eastAsia="en-US"/>
        </w:rPr>
      </w:pPr>
    </w:p>
    <w:p w14:paraId="1DD7D95A" w14:textId="77777777" w:rsidR="00EF2EDD" w:rsidRDefault="00EF2EDD" w:rsidP="00EF2EDD">
      <w:pPr>
        <w:overflowPunct/>
        <w:autoSpaceDE/>
        <w:autoSpaceDN/>
        <w:adjustRightInd/>
        <w:spacing w:line="240" w:lineRule="atLeast"/>
        <w:textAlignment w:val="auto"/>
        <w:rPr>
          <w:rFonts w:eastAsiaTheme="minorHAnsi" w:cstheme="minorBidi"/>
          <w:color w:val="0000FF" w:themeColor="hyperlink"/>
          <w:sz w:val="20"/>
          <w:u w:val="single"/>
          <w:lang w:eastAsia="en-US"/>
        </w:rPr>
      </w:pPr>
      <w:r>
        <w:rPr>
          <w:rFonts w:eastAsiaTheme="minorHAnsi" w:cstheme="minorBidi"/>
          <w:sz w:val="20"/>
          <w:lang w:eastAsia="en-US"/>
        </w:rPr>
        <w:t xml:space="preserve">Website: </w:t>
      </w:r>
      <w:hyperlink r:id="rId10" w:history="1">
        <w:r w:rsidRPr="00EF2EDD">
          <w:rPr>
            <w:rFonts w:eastAsiaTheme="minorHAnsi" w:cstheme="minorBidi"/>
            <w:color w:val="0000FF" w:themeColor="hyperlink"/>
            <w:sz w:val="20"/>
            <w:u w:val="single"/>
            <w:lang w:eastAsia="en-US"/>
          </w:rPr>
          <w:t>http://www.ubboemmius.nl/theater-en-dienstverlening.html</w:t>
        </w:r>
      </w:hyperlink>
    </w:p>
    <w:p w14:paraId="1DD7D95B"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r w:rsidRPr="00EF2EDD">
        <w:rPr>
          <w:rFonts w:eastAsiaTheme="minorHAnsi" w:cstheme="minorBidi"/>
          <w:sz w:val="20"/>
          <w:lang w:eastAsia="en-US"/>
        </w:rPr>
        <w:t xml:space="preserve">Contactpersonen: Philip Koning </w:t>
      </w:r>
      <w:r w:rsidR="00444F20">
        <w:rPr>
          <w:rFonts w:eastAsiaTheme="minorHAnsi" w:cstheme="minorBidi"/>
          <w:sz w:val="20"/>
          <w:lang w:eastAsia="en-US"/>
        </w:rPr>
        <w:t xml:space="preserve">(…) </w:t>
      </w:r>
      <w:r w:rsidRPr="00EF2EDD">
        <w:rPr>
          <w:rFonts w:eastAsiaTheme="minorHAnsi" w:cstheme="minorBidi"/>
          <w:sz w:val="20"/>
          <w:lang w:eastAsia="en-US"/>
        </w:rPr>
        <w:t>en Wendy Viel</w:t>
      </w:r>
      <w:r w:rsidR="00444F20">
        <w:rPr>
          <w:rFonts w:eastAsiaTheme="minorHAnsi" w:cstheme="minorBidi"/>
          <w:sz w:val="20"/>
          <w:lang w:eastAsia="en-US"/>
        </w:rPr>
        <w:t xml:space="preserve"> (docent drama)</w:t>
      </w:r>
    </w:p>
    <w:p w14:paraId="1DD7D95C"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p>
    <w:p w14:paraId="1DD7D95D"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r w:rsidRPr="00EF2EDD">
        <w:rPr>
          <w:rFonts w:eastAsiaTheme="minorHAnsi" w:cstheme="minorBidi"/>
          <w:sz w:val="20"/>
          <w:lang w:eastAsia="en-US"/>
        </w:rPr>
        <w:t>'Je krijgt opdrachten om (theater)evenementen te organiseren, maar ook zorg je voor de publiciteit. Je organiseert bijvoorbeeld openingsavonden, een muziekfeest en een high tea voor een groep mensen.'</w:t>
      </w:r>
      <w:r w:rsidR="00C90414">
        <w:rPr>
          <w:rFonts w:eastAsiaTheme="minorHAnsi" w:cstheme="minorBidi"/>
          <w:sz w:val="20"/>
          <w:lang w:eastAsia="en-US"/>
        </w:rPr>
        <w:t xml:space="preserve"> (Bron: voorlichtingsbrochure van de school)</w:t>
      </w:r>
    </w:p>
    <w:p w14:paraId="1DD7D95E"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p>
    <w:p w14:paraId="1DD7D95F" w14:textId="77777777" w:rsidR="00EF2EDD" w:rsidRPr="00EF2EDD" w:rsidRDefault="00EF2EDD" w:rsidP="00EF2EDD">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EF2EDD">
        <w:rPr>
          <w:rFonts w:asciiTheme="majorHAnsi" w:eastAsiaTheme="majorEastAsia" w:hAnsiTheme="majorHAnsi" w:cstheme="majorBidi"/>
          <w:color w:val="365F91" w:themeColor="accent1" w:themeShade="BF"/>
          <w:sz w:val="26"/>
          <w:szCs w:val="26"/>
          <w:lang w:eastAsia="en-US"/>
        </w:rPr>
        <w:t>Wat vooraf ging</w:t>
      </w:r>
    </w:p>
    <w:p w14:paraId="1DD7D960"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r w:rsidRPr="00EF2EDD">
        <w:rPr>
          <w:rFonts w:eastAsiaTheme="minorHAnsi" w:cstheme="minorBidi"/>
          <w:sz w:val="20"/>
          <w:lang w:eastAsia="en-US"/>
        </w:rPr>
        <w:t xml:space="preserve">Ubbo Emmius is van een intersectoraal programma overgestapt naar het profiel Dienstverlening &amp; Producten. Het intersectorale programma werd aangeboden in de uitstroomvariant dienstverlening &amp; commercie. Omdat Theater daarin een centrale plek innam werd dit de richting </w:t>
      </w:r>
      <w:r w:rsidR="00C90414">
        <w:rPr>
          <w:rFonts w:eastAsiaTheme="minorHAnsi" w:cstheme="minorBidi"/>
          <w:sz w:val="20"/>
          <w:lang w:eastAsia="en-US"/>
        </w:rPr>
        <w:t>T</w:t>
      </w:r>
      <w:r w:rsidRPr="00EF2EDD">
        <w:rPr>
          <w:rFonts w:eastAsiaTheme="minorHAnsi" w:cstheme="minorBidi"/>
          <w:sz w:val="20"/>
          <w:lang w:eastAsia="en-US"/>
        </w:rPr>
        <w:t>heater &amp; dienstverlening. Voor het begin van de nieuwe beroepsgerichte programma's gaf de school 4 uur theater op jaarbasis. In de flexuren daarnaast kwamen leerlingen in aanraking met dans, sport, licht en geluid. De opzet gaat in de nieuwe situatie veranderen</w:t>
      </w:r>
    </w:p>
    <w:p w14:paraId="1DD7D961"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p>
    <w:p w14:paraId="1DD7D962" w14:textId="77777777" w:rsidR="00EF2EDD" w:rsidRPr="00EF2EDD" w:rsidRDefault="00EF2EDD" w:rsidP="00EF2EDD">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EF2EDD">
        <w:rPr>
          <w:rFonts w:asciiTheme="majorHAnsi" w:eastAsiaTheme="majorEastAsia" w:hAnsiTheme="majorHAnsi" w:cstheme="majorBidi"/>
          <w:color w:val="365F91" w:themeColor="accent1" w:themeShade="BF"/>
          <w:sz w:val="26"/>
          <w:szCs w:val="26"/>
          <w:lang w:eastAsia="en-US"/>
        </w:rPr>
        <w:t>Theater &amp; dienstverlening</w:t>
      </w:r>
    </w:p>
    <w:p w14:paraId="1DD7D963"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r w:rsidRPr="00EF2EDD">
        <w:rPr>
          <w:rFonts w:eastAsiaTheme="minorHAnsi" w:cstheme="minorBidi"/>
          <w:sz w:val="20"/>
          <w:lang w:eastAsia="en-US"/>
        </w:rPr>
        <w:t xml:space="preserve">Sinds de nieuwe beroepsgerichte programma's moeten leerlingen een profielvak en keuzevakken volgen. Ubbo Emmius is op zoek naar een modus om de theaterrichting goed aan te bieden. Met het nieuwe profiel blijft de theaterstroom onder de naam </w:t>
      </w:r>
      <w:r w:rsidR="00C90414">
        <w:rPr>
          <w:rFonts w:eastAsiaTheme="minorHAnsi" w:cstheme="minorBidi"/>
          <w:sz w:val="20"/>
          <w:lang w:eastAsia="en-US"/>
        </w:rPr>
        <w:t>T</w:t>
      </w:r>
      <w:r w:rsidRPr="00EF2EDD">
        <w:rPr>
          <w:rFonts w:eastAsiaTheme="minorHAnsi" w:cstheme="minorBidi"/>
          <w:sz w:val="20"/>
          <w:lang w:eastAsia="en-US"/>
        </w:rPr>
        <w:t>heater &amp; dienstverlening bestaan. Het doel van de theaterstroom is leerlingen zelfvertrouwen te geven en hen op persoonlijk niveau te helpen met hun ontwikkeling.</w:t>
      </w:r>
    </w:p>
    <w:p w14:paraId="1DD7D964"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p>
    <w:p w14:paraId="1DD7D965" w14:textId="77777777" w:rsidR="00EF2EDD" w:rsidRPr="00EF2EDD" w:rsidRDefault="00EF2EDD" w:rsidP="00EF2EDD">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EF2EDD">
        <w:rPr>
          <w:rFonts w:asciiTheme="majorHAnsi" w:eastAsiaTheme="majorEastAsia" w:hAnsiTheme="majorHAnsi" w:cstheme="majorBidi"/>
          <w:color w:val="365F91" w:themeColor="accent1" w:themeShade="BF"/>
          <w:sz w:val="26"/>
          <w:szCs w:val="26"/>
          <w:lang w:eastAsia="en-US"/>
        </w:rPr>
        <w:t>Profiel- en keuzevak</w:t>
      </w:r>
      <w:r w:rsidR="00C90414">
        <w:rPr>
          <w:rFonts w:asciiTheme="majorHAnsi" w:eastAsiaTheme="majorEastAsia" w:hAnsiTheme="majorHAnsi" w:cstheme="majorBidi"/>
          <w:color w:val="365F91" w:themeColor="accent1" w:themeShade="BF"/>
          <w:sz w:val="26"/>
          <w:szCs w:val="26"/>
          <w:lang w:eastAsia="en-US"/>
        </w:rPr>
        <w:t>ken</w:t>
      </w:r>
      <w:r w:rsidRPr="00EF2EDD">
        <w:rPr>
          <w:rFonts w:asciiTheme="majorHAnsi" w:eastAsiaTheme="majorEastAsia" w:hAnsiTheme="majorHAnsi" w:cstheme="majorBidi"/>
          <w:color w:val="365F91" w:themeColor="accent1" w:themeShade="BF"/>
          <w:sz w:val="26"/>
          <w:szCs w:val="26"/>
          <w:lang w:eastAsia="en-US"/>
        </w:rPr>
        <w:t xml:space="preserve"> in de context van Theater</w:t>
      </w:r>
    </w:p>
    <w:p w14:paraId="1DD7D966"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r w:rsidRPr="00EF2EDD">
        <w:rPr>
          <w:rFonts w:eastAsiaTheme="minorHAnsi" w:cstheme="minorBidi"/>
          <w:sz w:val="20"/>
          <w:lang w:eastAsia="en-US"/>
        </w:rPr>
        <w:t>Ubbo Emmius is van plan om het D&amp;P profiel aan te bieden in de context van theater en sport. In het onderwijs werken leerlingen in de dagelijks lespraktijk aan authentieke opdrachten. Dit zijn grote opdrachten waarbij leerlingen kennis en vaardigheden leren. Theater en sport worden als middel gebruikt. Leerlingen krijgen straks in plaats van vier uur, twee uur theaterlessen.</w:t>
      </w:r>
      <w:r w:rsidR="00C90414">
        <w:rPr>
          <w:rFonts w:eastAsiaTheme="minorHAnsi" w:cstheme="minorBidi"/>
          <w:sz w:val="20"/>
          <w:lang w:eastAsia="en-US"/>
        </w:rPr>
        <w:t xml:space="preserve"> Het keuzevak Podium wordt daarbij als basis genomen.</w:t>
      </w:r>
      <w:r w:rsidRPr="00EF2EDD">
        <w:rPr>
          <w:rFonts w:eastAsiaTheme="minorHAnsi" w:cstheme="minorBidi"/>
          <w:sz w:val="20"/>
          <w:lang w:eastAsia="en-US"/>
        </w:rPr>
        <w:t xml:space="preserve"> D</w:t>
      </w:r>
      <w:r w:rsidR="00C90414">
        <w:rPr>
          <w:rFonts w:eastAsiaTheme="minorHAnsi" w:cstheme="minorBidi"/>
          <w:sz w:val="20"/>
          <w:lang w:eastAsia="en-US"/>
        </w:rPr>
        <w:t xml:space="preserve">e terugloop in uren is het gevolg van de omvang van keuzevakken. Deze hebben een omvang van ongeveer </w:t>
      </w:r>
      <w:r w:rsidRPr="00EF2EDD">
        <w:rPr>
          <w:rFonts w:eastAsiaTheme="minorHAnsi" w:cstheme="minorBidi"/>
          <w:sz w:val="20"/>
          <w:lang w:eastAsia="en-US"/>
        </w:rPr>
        <w:t xml:space="preserve">100 uur en leerlingen </w:t>
      </w:r>
      <w:r w:rsidR="00C90414">
        <w:rPr>
          <w:rFonts w:eastAsiaTheme="minorHAnsi" w:cstheme="minorBidi"/>
          <w:sz w:val="20"/>
          <w:lang w:eastAsia="en-US"/>
        </w:rPr>
        <w:t xml:space="preserve">moeten </w:t>
      </w:r>
      <w:r w:rsidRPr="00EF2EDD">
        <w:rPr>
          <w:rFonts w:eastAsiaTheme="minorHAnsi" w:cstheme="minorBidi"/>
          <w:sz w:val="20"/>
          <w:lang w:eastAsia="en-US"/>
        </w:rPr>
        <w:t xml:space="preserve">ook nog andere keuzevakken volgen. Alle keuzevakken die de school aanbiedt zijn gerelateerd aan theater. Andere keuzevakken die de school in de theaterstroom aanbiedt zijn </w:t>
      </w:r>
      <w:r w:rsidRPr="00EF2EDD">
        <w:rPr>
          <w:rFonts w:eastAsiaTheme="minorHAnsi" w:cstheme="minorBidi"/>
          <w:b/>
          <w:sz w:val="20"/>
          <w:lang w:eastAsia="en-US"/>
        </w:rPr>
        <w:t xml:space="preserve">Recreatie en toerisme, Ondernemen en Mens &amp; activiteit. </w:t>
      </w:r>
      <w:r w:rsidRPr="00EF2EDD">
        <w:rPr>
          <w:rFonts w:eastAsiaTheme="minorHAnsi" w:cstheme="minorBidi"/>
          <w:sz w:val="20"/>
          <w:lang w:eastAsia="en-US"/>
        </w:rPr>
        <w:t>De school is momenteel bezig het programma bij te stellen. Dit vergt creatieve oplossingen vooral door te kijken hoe keuzevakken samen een logische geheel kunnen vormen.Het aantal voorstellingen zal gezien de omvang van de keuzevakken beperkt worden. Ook verwacht de school dat de voorstellingen over de hele linie kleiner worden.</w:t>
      </w:r>
    </w:p>
    <w:p w14:paraId="1DD7D967"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p>
    <w:p w14:paraId="1DD7D968" w14:textId="77777777" w:rsidR="00EF2EDD" w:rsidRPr="00EF2EDD" w:rsidRDefault="00EF2EDD" w:rsidP="00EF2EDD">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EF2EDD">
        <w:rPr>
          <w:rFonts w:asciiTheme="majorHAnsi" w:eastAsiaTheme="majorEastAsia" w:hAnsiTheme="majorHAnsi" w:cstheme="majorBidi"/>
          <w:color w:val="365F91" w:themeColor="accent1" w:themeShade="BF"/>
          <w:sz w:val="26"/>
          <w:szCs w:val="26"/>
          <w:lang w:eastAsia="en-US"/>
        </w:rPr>
        <w:t>Mini-theater in de school</w:t>
      </w:r>
    </w:p>
    <w:p w14:paraId="1DD7D969"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r w:rsidRPr="00EF2EDD">
        <w:rPr>
          <w:rFonts w:eastAsiaTheme="minorHAnsi" w:cstheme="minorBidi"/>
          <w:sz w:val="20"/>
          <w:lang w:eastAsia="en-US"/>
        </w:rPr>
        <w:t>In de school is een minitheater gebouwd. Vanuit het drama lokaal is er middels een schuifwand toegang tot de aula. Daar zijn ook de licht- en geluidsset aanwezig en digitale mengtafels.</w:t>
      </w:r>
    </w:p>
    <w:p w14:paraId="1DD7D96A"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p>
    <w:p w14:paraId="1DD7D96B" w14:textId="77777777" w:rsidR="00EF2EDD" w:rsidRPr="00EF2EDD" w:rsidRDefault="00EF2EDD" w:rsidP="00EF2EDD">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EF2EDD">
        <w:rPr>
          <w:rFonts w:asciiTheme="majorHAnsi" w:eastAsiaTheme="majorEastAsia" w:hAnsiTheme="majorHAnsi" w:cstheme="majorBidi"/>
          <w:color w:val="365F91" w:themeColor="accent1" w:themeShade="BF"/>
          <w:sz w:val="26"/>
          <w:szCs w:val="26"/>
          <w:lang w:eastAsia="en-US"/>
        </w:rPr>
        <w:t>Vakdocenten</w:t>
      </w:r>
    </w:p>
    <w:p w14:paraId="1DD7D96C"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r w:rsidRPr="00EF2EDD">
        <w:rPr>
          <w:rFonts w:eastAsiaTheme="minorHAnsi" w:cstheme="minorBidi"/>
          <w:sz w:val="20"/>
          <w:lang w:eastAsia="en-US"/>
        </w:rPr>
        <w:t xml:space="preserve">Er zijn meerdere docenten verantwoordelijk voor de uitvoering van het beroepsgerichte programma. De theaterlessen worden door een docent drama gegeven. De sportcollega's </w:t>
      </w:r>
      <w:r w:rsidRPr="00EF2EDD">
        <w:rPr>
          <w:rFonts w:eastAsiaTheme="minorHAnsi" w:cstheme="minorBidi"/>
          <w:sz w:val="20"/>
          <w:lang w:eastAsia="en-US"/>
        </w:rPr>
        <w:lastRenderedPageBreak/>
        <w:t xml:space="preserve">worden betrokken bij de sport gerelateerde lessen. De drama en sport docenten werken veel samen. </w:t>
      </w:r>
    </w:p>
    <w:p w14:paraId="1DD7D96D" w14:textId="77777777" w:rsidR="00EF2EDD" w:rsidRPr="00EF2EDD" w:rsidRDefault="00EF2EDD" w:rsidP="00EF2EDD">
      <w:pPr>
        <w:overflowPunct/>
        <w:autoSpaceDE/>
        <w:autoSpaceDN/>
        <w:adjustRightInd/>
        <w:spacing w:line="240" w:lineRule="atLeast"/>
        <w:textAlignment w:val="auto"/>
        <w:rPr>
          <w:rFonts w:eastAsiaTheme="minorHAnsi" w:cstheme="minorBidi"/>
          <w:b/>
          <w:sz w:val="20"/>
          <w:lang w:eastAsia="en-US"/>
        </w:rPr>
      </w:pPr>
    </w:p>
    <w:p w14:paraId="1DD7D96E" w14:textId="77777777" w:rsidR="00EF2EDD" w:rsidRPr="00EF2EDD" w:rsidRDefault="00EF2EDD" w:rsidP="00EF2EDD">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EF2EDD">
        <w:rPr>
          <w:rFonts w:asciiTheme="majorHAnsi" w:eastAsiaTheme="majorEastAsia" w:hAnsiTheme="majorHAnsi" w:cstheme="majorBidi"/>
          <w:color w:val="365F91" w:themeColor="accent1" w:themeShade="BF"/>
          <w:sz w:val="26"/>
          <w:szCs w:val="26"/>
          <w:lang w:eastAsia="en-US"/>
        </w:rPr>
        <w:t>Lesmateriaal</w:t>
      </w:r>
    </w:p>
    <w:p w14:paraId="1DD7D96F"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r w:rsidRPr="00EF2EDD">
        <w:rPr>
          <w:rFonts w:eastAsiaTheme="minorHAnsi" w:cstheme="minorBidi"/>
          <w:sz w:val="20"/>
          <w:lang w:eastAsia="en-US"/>
        </w:rPr>
        <w:t>Voor drama en theater zijn geen geschikte methodes. Het keuzevak geeft een behoorlijke</w:t>
      </w:r>
      <w:r w:rsidR="00C90414">
        <w:rPr>
          <w:rFonts w:eastAsiaTheme="minorHAnsi" w:cstheme="minorBidi"/>
          <w:sz w:val="20"/>
          <w:lang w:eastAsia="en-US"/>
        </w:rPr>
        <w:t xml:space="preserve"> </w:t>
      </w:r>
      <w:r w:rsidRPr="00EF2EDD">
        <w:rPr>
          <w:rFonts w:eastAsiaTheme="minorHAnsi" w:cstheme="minorBidi"/>
          <w:sz w:val="20"/>
          <w:lang w:eastAsia="en-US"/>
        </w:rPr>
        <w:t>vrijheid. Hoewel alle leerlingen alle taken moeten uitvoeren zullen ze wanneer de school een voorstelling maakt een keuze mogen maken. Leerlingen die niet op het toneel willen staan doen andere taken.</w:t>
      </w:r>
    </w:p>
    <w:p w14:paraId="1DD7D970" w14:textId="77777777" w:rsidR="002C16E3" w:rsidRDefault="002C16E3" w:rsidP="00EF2EDD">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p>
    <w:p w14:paraId="1DD7D971" w14:textId="77777777" w:rsidR="00EF2EDD" w:rsidRPr="00EF2EDD" w:rsidRDefault="00EF2EDD" w:rsidP="00EF2EDD">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EF2EDD">
        <w:rPr>
          <w:rFonts w:asciiTheme="majorHAnsi" w:eastAsiaTheme="majorEastAsia" w:hAnsiTheme="majorHAnsi" w:cstheme="majorBidi"/>
          <w:color w:val="365F91" w:themeColor="accent1" w:themeShade="BF"/>
          <w:sz w:val="26"/>
          <w:szCs w:val="26"/>
          <w:lang w:eastAsia="en-US"/>
        </w:rPr>
        <w:t>Lesopbouw</w:t>
      </w:r>
    </w:p>
    <w:p w14:paraId="1DD7D972"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r w:rsidRPr="00EF2EDD">
        <w:rPr>
          <w:rFonts w:eastAsiaTheme="minorHAnsi" w:cstheme="minorBidi"/>
          <w:sz w:val="20"/>
          <w:lang w:eastAsia="en-US"/>
        </w:rPr>
        <w:t>De klassen zijn in verband met de spelveiligheid vaak niet groter dan 15 tot 20 leerlingen. De verhouding theorie – praktijk is in het keuzevak Podium goed. Met de vmbo-leerlingen is de school vooral heel praktisch bezig. De theorie volgt de praktijk. Voordat er gewerkt wordt aan een voorstelling geeft de docent spellessen. Leerlingen krijgen gedurende het jaar een grotere verantwoordelijkheid. Eerst spelen ze een verhaal dat aangeleverd is, daarna bedenken leerlingen zelf een verhaal en maken een storyboard. Daar gaat een korte instructie aan vooraf, over bijvoorbeeld de opbouw van het verhaal en de spanningsboog. Er wordt vaak gewerkt aan voorstellingen waar verschillende verhaallijnen door elkaar lopen. Iedere klas is dan verantwoordelijk voor een eigen verhaallijn en klassen treden voor elkaar op. Leerlingen leren van elkaar</w:t>
      </w:r>
    </w:p>
    <w:p w14:paraId="1DD7D973" w14:textId="77777777" w:rsidR="00EF2EDD" w:rsidRPr="00EF2EDD" w:rsidRDefault="00EF2EDD" w:rsidP="00EF2EDD">
      <w:pPr>
        <w:overflowPunct/>
        <w:autoSpaceDE/>
        <w:autoSpaceDN/>
        <w:adjustRightInd/>
        <w:spacing w:line="240" w:lineRule="atLeast"/>
        <w:textAlignment w:val="auto"/>
        <w:rPr>
          <w:rFonts w:eastAsiaTheme="minorHAnsi" w:cstheme="minorBidi"/>
          <w:b/>
          <w:sz w:val="20"/>
          <w:lang w:eastAsia="en-US"/>
        </w:rPr>
      </w:pPr>
    </w:p>
    <w:p w14:paraId="1DD7D974" w14:textId="77777777" w:rsidR="00EF2EDD" w:rsidRPr="00EF2EDD" w:rsidRDefault="00EF2EDD" w:rsidP="00EF2EDD">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EF2EDD">
        <w:rPr>
          <w:rFonts w:asciiTheme="majorHAnsi" w:eastAsiaTheme="majorEastAsia" w:hAnsiTheme="majorHAnsi" w:cstheme="majorBidi"/>
          <w:color w:val="365F91" w:themeColor="accent1" w:themeShade="BF"/>
          <w:sz w:val="26"/>
          <w:szCs w:val="26"/>
          <w:lang w:eastAsia="en-US"/>
        </w:rPr>
        <w:t>Tips</w:t>
      </w:r>
    </w:p>
    <w:p w14:paraId="1DD7D975" w14:textId="77777777" w:rsidR="00EF2EDD" w:rsidRPr="00EF2EDD" w:rsidRDefault="00DA7757" w:rsidP="00EF2EDD">
      <w:pPr>
        <w:overflowPunct/>
        <w:autoSpaceDE/>
        <w:autoSpaceDN/>
        <w:adjustRightInd/>
        <w:spacing w:line="240" w:lineRule="atLeast"/>
        <w:textAlignment w:val="auto"/>
        <w:rPr>
          <w:rFonts w:eastAsiaTheme="minorHAnsi" w:cstheme="minorBidi"/>
          <w:b/>
          <w:sz w:val="20"/>
          <w:lang w:eastAsia="en-US"/>
        </w:rPr>
      </w:pPr>
      <w:hyperlink r:id="rId11" w:history="1">
        <w:r w:rsidR="00EF2EDD" w:rsidRPr="00EF2EDD">
          <w:rPr>
            <w:rFonts w:eastAsiaTheme="minorHAnsi" w:cstheme="minorBidi"/>
            <w:b/>
            <w:color w:val="0000FF" w:themeColor="hyperlink"/>
            <w:sz w:val="20"/>
            <w:u w:val="single"/>
            <w:lang w:eastAsia="en-US"/>
          </w:rPr>
          <w:t>http://www.kieferbrink.nl/blog/theater-maken-de-stappen-van-een-maakproces-deel-1</w:t>
        </w:r>
      </w:hyperlink>
    </w:p>
    <w:p w14:paraId="1DD7D976" w14:textId="77777777" w:rsidR="00EF2EDD" w:rsidRPr="00EF2EDD" w:rsidRDefault="00EF2EDD" w:rsidP="00EF2EDD">
      <w:pPr>
        <w:overflowPunct/>
        <w:autoSpaceDE/>
        <w:autoSpaceDN/>
        <w:adjustRightInd/>
        <w:spacing w:line="240" w:lineRule="atLeast"/>
        <w:textAlignment w:val="auto"/>
        <w:rPr>
          <w:rFonts w:eastAsiaTheme="minorHAnsi" w:cstheme="minorBidi"/>
          <w:b/>
          <w:sz w:val="20"/>
          <w:lang w:eastAsia="en-US"/>
        </w:rPr>
      </w:pPr>
    </w:p>
    <w:p w14:paraId="1DD7D977" w14:textId="77777777" w:rsidR="00EF2EDD" w:rsidRPr="00EF2EDD" w:rsidRDefault="00EF2EDD" w:rsidP="00EF2EDD">
      <w:pPr>
        <w:overflowPunct/>
        <w:autoSpaceDE/>
        <w:autoSpaceDN/>
        <w:adjustRightInd/>
        <w:spacing w:line="240" w:lineRule="atLeast"/>
        <w:textAlignment w:val="auto"/>
        <w:rPr>
          <w:rFonts w:eastAsiaTheme="minorHAnsi" w:cstheme="minorBidi"/>
          <w:b/>
          <w:sz w:val="20"/>
          <w:lang w:eastAsia="en-US"/>
        </w:rPr>
      </w:pPr>
    </w:p>
    <w:p w14:paraId="1DD7D978" w14:textId="77777777" w:rsidR="00EF2EDD" w:rsidRPr="00EF2EDD" w:rsidRDefault="00EF2EDD" w:rsidP="00EF2EDD">
      <w:pPr>
        <w:overflowPunct/>
        <w:autoSpaceDE/>
        <w:autoSpaceDN/>
        <w:adjustRightInd/>
        <w:spacing w:line="240" w:lineRule="atLeast"/>
        <w:textAlignment w:val="auto"/>
        <w:rPr>
          <w:rFonts w:eastAsiaTheme="minorHAnsi" w:cstheme="minorBidi"/>
          <w:b/>
          <w:sz w:val="20"/>
          <w:lang w:eastAsia="en-US"/>
        </w:rPr>
      </w:pPr>
    </w:p>
    <w:p w14:paraId="1DD7D979" w14:textId="77777777" w:rsidR="00EF2EDD" w:rsidRPr="00EF2EDD" w:rsidRDefault="00EF2EDD" w:rsidP="00EF2EDD">
      <w:pPr>
        <w:overflowPunct/>
        <w:autoSpaceDE/>
        <w:autoSpaceDN/>
        <w:adjustRightInd/>
        <w:spacing w:line="240" w:lineRule="atLeast"/>
        <w:textAlignment w:val="auto"/>
        <w:rPr>
          <w:rFonts w:eastAsiaTheme="minorHAnsi" w:cstheme="minorBidi"/>
          <w:b/>
          <w:sz w:val="20"/>
          <w:lang w:eastAsia="en-US"/>
        </w:rPr>
      </w:pPr>
    </w:p>
    <w:p w14:paraId="1DD7D97A" w14:textId="77777777" w:rsidR="00EF2EDD" w:rsidRPr="00EF2EDD" w:rsidRDefault="00EF2EDD" w:rsidP="00EF2EDD">
      <w:pPr>
        <w:overflowPunct/>
        <w:autoSpaceDE/>
        <w:autoSpaceDN/>
        <w:adjustRightInd/>
        <w:spacing w:line="240" w:lineRule="atLeast"/>
        <w:textAlignment w:val="auto"/>
        <w:rPr>
          <w:rFonts w:eastAsiaTheme="minorHAnsi" w:cstheme="minorBidi"/>
          <w:b/>
          <w:sz w:val="20"/>
          <w:lang w:eastAsia="en-US"/>
        </w:rPr>
      </w:pPr>
    </w:p>
    <w:p w14:paraId="1DD7D97B"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p>
    <w:p w14:paraId="1DD7D97C" w14:textId="77777777" w:rsidR="00EF2EDD" w:rsidRPr="00EF2EDD" w:rsidRDefault="00EF2EDD" w:rsidP="00EF2EDD">
      <w:pPr>
        <w:overflowPunct/>
        <w:autoSpaceDE/>
        <w:autoSpaceDN/>
        <w:adjustRightInd/>
        <w:spacing w:line="240" w:lineRule="atLeast"/>
        <w:textAlignment w:val="auto"/>
        <w:rPr>
          <w:rFonts w:eastAsiaTheme="minorHAnsi" w:cstheme="minorBidi"/>
          <w:sz w:val="20"/>
          <w:lang w:eastAsia="en-US"/>
        </w:rPr>
      </w:pPr>
    </w:p>
    <w:p w14:paraId="1DD7D97D" w14:textId="77777777" w:rsidR="00E51397" w:rsidRPr="001615E3" w:rsidRDefault="00E51397" w:rsidP="001615E3"/>
    <w:sectPr w:rsidR="00E51397" w:rsidRPr="001615E3" w:rsidSect="00DD460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7D980" w14:textId="77777777" w:rsidR="00466FBE" w:rsidRDefault="00466FBE">
      <w:r>
        <w:separator/>
      </w:r>
    </w:p>
  </w:endnote>
  <w:endnote w:type="continuationSeparator" w:id="0">
    <w:p w14:paraId="1DD7D981" w14:textId="77777777" w:rsidR="00466FBE" w:rsidRDefault="0046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D984" w14:textId="77777777" w:rsidR="004D0761" w:rsidRDefault="004D076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D985" w14:textId="77777777" w:rsidR="004D0761" w:rsidRDefault="004D0761" w:rsidP="004D0761">
    <w:pPr>
      <w:rPr>
        <w:sz w:val="20"/>
      </w:rPr>
    </w:pPr>
    <w:r>
      <w:t>http://handreikingschoolexamen.slo.nl/dp</w:t>
    </w:r>
  </w:p>
  <w:p w14:paraId="1DD7D986" w14:textId="77777777" w:rsidR="004D0761" w:rsidRDefault="004D0761">
    <w:pPr>
      <w:pStyle w:val="Voettekst"/>
    </w:pPr>
  </w:p>
  <w:p w14:paraId="1DD7D987" w14:textId="77777777" w:rsidR="00E51397" w:rsidRDefault="00E51397" w:rsidP="00227972">
    <w:pPr>
      <w:pStyle w:val="Voettekst"/>
      <w:tabs>
        <w:tab w:val="clear" w:pos="9072"/>
        <w:tab w:val="right" w:pos="82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D989" w14:textId="77777777" w:rsidR="004D0761" w:rsidRDefault="004D07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7D97E" w14:textId="77777777" w:rsidR="00466FBE" w:rsidRDefault="00466FBE">
      <w:r>
        <w:separator/>
      </w:r>
    </w:p>
  </w:footnote>
  <w:footnote w:type="continuationSeparator" w:id="0">
    <w:p w14:paraId="1DD7D97F" w14:textId="77777777" w:rsidR="00466FBE" w:rsidRDefault="0046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D982" w14:textId="77777777" w:rsidR="004D0761" w:rsidRDefault="004D076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D983" w14:textId="77777777" w:rsidR="004D0761" w:rsidRDefault="004D076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D988" w14:textId="77777777" w:rsidR="004D0761" w:rsidRDefault="004D076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DD"/>
    <w:rsid w:val="001615E3"/>
    <w:rsid w:val="001A565A"/>
    <w:rsid w:val="00227972"/>
    <w:rsid w:val="00235D22"/>
    <w:rsid w:val="002C16E3"/>
    <w:rsid w:val="003E0EA5"/>
    <w:rsid w:val="00444F20"/>
    <w:rsid w:val="00466FBE"/>
    <w:rsid w:val="004D0761"/>
    <w:rsid w:val="00762834"/>
    <w:rsid w:val="007F016D"/>
    <w:rsid w:val="008038A1"/>
    <w:rsid w:val="0088760E"/>
    <w:rsid w:val="00890B33"/>
    <w:rsid w:val="00995FAA"/>
    <w:rsid w:val="009D59F7"/>
    <w:rsid w:val="00A62CF2"/>
    <w:rsid w:val="00C90414"/>
    <w:rsid w:val="00CC3512"/>
    <w:rsid w:val="00DA50A2"/>
    <w:rsid w:val="00DA7757"/>
    <w:rsid w:val="00DB21B0"/>
    <w:rsid w:val="00DD4603"/>
    <w:rsid w:val="00E51397"/>
    <w:rsid w:val="00E61F14"/>
    <w:rsid w:val="00EF2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D7D957"/>
  <w15:docId w15:val="{0A8412CF-E351-411C-A9F7-1E127576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uiPriority w:val="9"/>
    <w:qFormat/>
    <w:rsid w:val="00EF2EDD"/>
    <w:pPr>
      <w:keepNext/>
      <w:keepLines/>
      <w:overflowPunct/>
      <w:autoSpaceDE/>
      <w:autoSpaceDN/>
      <w:adjustRightInd/>
      <w:spacing w:before="240" w:line="240" w:lineRule="atLeast"/>
      <w:textAlignment w:val="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EF2EDD"/>
    <w:rPr>
      <w:rFonts w:asciiTheme="majorHAnsi" w:eastAsiaTheme="majorEastAsia" w:hAnsiTheme="majorHAnsi" w:cstheme="majorBidi"/>
      <w:color w:val="365F91" w:themeColor="accent1" w:themeShade="BF"/>
      <w:sz w:val="32"/>
      <w:szCs w:val="32"/>
      <w:lang w:eastAsia="en-US"/>
    </w:rPr>
  </w:style>
  <w:style w:type="paragraph" w:styleId="Ballontekst">
    <w:name w:val="Balloon Text"/>
    <w:basedOn w:val="Standaard"/>
    <w:link w:val="BallontekstChar"/>
    <w:semiHidden/>
    <w:unhideWhenUsed/>
    <w:rsid w:val="00444F20"/>
    <w:pPr>
      <w:spacing w:line="240" w:lineRule="auto"/>
    </w:pPr>
    <w:rPr>
      <w:rFonts w:cs="Arial"/>
      <w:szCs w:val="18"/>
    </w:rPr>
  </w:style>
  <w:style w:type="character" w:customStyle="1" w:styleId="BallontekstChar">
    <w:name w:val="Ballontekst Char"/>
    <w:basedOn w:val="Standaardalinea-lettertype"/>
    <w:link w:val="Ballontekst"/>
    <w:semiHidden/>
    <w:rsid w:val="00444F20"/>
    <w:rPr>
      <w:rFonts w:ascii="Arial" w:hAnsi="Arial" w:cs="Arial"/>
      <w:sz w:val="18"/>
      <w:szCs w:val="18"/>
    </w:rPr>
  </w:style>
  <w:style w:type="character" w:customStyle="1" w:styleId="VoettekstChar">
    <w:name w:val="Voettekst Char"/>
    <w:basedOn w:val="Standaardalinea-lettertype"/>
    <w:link w:val="Voettekst"/>
    <w:uiPriority w:val="99"/>
    <w:rsid w:val="004D076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eferbrink.nl/blog/theater-maken-de-stappen-van-een-maakproces-deel-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ubboemmius.nl/theater-en-dienstverlening.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Beroepsgerichte vakken</TermName>
          <TermId xmlns="http://schemas.microsoft.com/office/infopath/2007/PartnerControls">c02d3ee2-408b-4a01-9bc8-4f1229189dda</TermId>
        </TermInfo>
        <TermInfo xmlns="http://schemas.microsoft.com/office/infopath/2007/PartnerControls">
          <TermName xmlns="http://schemas.microsoft.com/office/infopath/2007/PartnerControls">Kunst ＆ cultuur</TermName>
          <TermId xmlns="http://schemas.microsoft.com/office/infopath/2007/PartnerControls">20f36bf2-c273-4200-9cbf-5c1f095b83f1</TermId>
        </TermInfo>
      </Terms>
    </RepSection_0>
    <RepSummary xmlns="http://schemas.microsoft.com/sharepoint/v3" xsi:nil="true"/>
    <RepRelationOtherSloProjects xmlns="http://schemas.microsoft.com/sharepoint/v3" xsi:nil="true"/>
    <TaxCatchAll xmlns="7106a2ac-038a-457f-8b58-ec67130d9d6d">
      <Value>6</Value>
      <Value>115</Value>
      <Value>594</Value>
      <Value>644</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Dienstverlening en producten</TermName>
          <TermId xmlns="http://schemas.microsoft.com/office/infopath/2007/PartnerControls">50f947b2-4907-44ca-aa2f-6a3d1ed0ad32</TermId>
        </TermInfo>
      </Term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47XQ5P3E4USX-10-3608</_dlc_DocId>
    <_dlc_DocIdUrl xmlns="7106a2ac-038a-457f-8b58-ec67130d9d6d">
      <Url>https://cms-downloads.slo.nl/_layouts/15/DocIdRedir.aspx?ID=47XQ5P3E4USX-10-3608</Url>
      <Description>47XQ5P3E4USX-10-3608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89C52-06B5-47E8-8A65-9F60A769B69D}"/>
</file>

<file path=customXml/itemProps2.xml><?xml version="1.0" encoding="utf-8"?>
<ds:datastoreItem xmlns:ds="http://schemas.openxmlformats.org/officeDocument/2006/customXml" ds:itemID="{70FF8602-D26D-4A49-8AFF-05A4421549D3}"/>
</file>

<file path=customXml/itemProps3.xml><?xml version="1.0" encoding="utf-8"?>
<ds:datastoreItem xmlns:ds="http://schemas.openxmlformats.org/officeDocument/2006/customXml" ds:itemID="{9842B358-6484-4458-9A64-9D7A7E98A33E}"/>
</file>

<file path=customXml/itemProps4.xml><?xml version="1.0" encoding="utf-8"?>
<ds:datastoreItem xmlns:ds="http://schemas.openxmlformats.org/officeDocument/2006/customXml" ds:itemID="{866F4B7E-2027-4F87-8F5A-BFF19049F371}"/>
</file>

<file path=docProps/app.xml><?xml version="1.0" encoding="utf-8"?>
<Properties xmlns="http://schemas.openxmlformats.org/officeDocument/2006/extended-properties" xmlns:vt="http://schemas.openxmlformats.org/officeDocument/2006/docPropsVTypes">
  <Template>lesbrief.dotm</Template>
  <TotalTime>15</TotalTime>
  <Pages>2</Pages>
  <Words>695</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Viola van Lanschot Hubrecht</dc:creator>
  <cp:keywords/>
  <dc:description/>
  <cp:lastModifiedBy>Viola van Lanschot Hubrecht</cp:lastModifiedBy>
  <cp:revision>6</cp:revision>
  <cp:lastPrinted>2017-01-19T10:03:00Z</cp:lastPrinted>
  <dcterms:created xsi:type="dcterms:W3CDTF">2017-01-19T10:01:00Z</dcterms:created>
  <dcterms:modified xsi:type="dcterms:W3CDTF">2017-02-03T11:14:00Z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3b421247-578f-4e9b-9810-5bf22c866205</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115;#Beroepsgerichte vakken|c02d3ee2-408b-4a01-9bc8-4f1229189dda;#6;#Kunst ＆ cultuur|20f36bf2-c273-4200-9cbf-5c1f095b83f1</vt:lpwstr>
  </property>
  <property fmtid="{D5CDD505-2E9C-101B-9397-08002B2CF9AE}" pid="11" name="RepAuthor">
    <vt:lpwstr/>
  </property>
  <property fmtid="{D5CDD505-2E9C-101B-9397-08002B2CF9AE}" pid="12" name="RepSubjectContent">
    <vt:lpwstr>594;#Dienstverlening en producten|50f947b2-4907-44ca-aa2f-6a3d1ed0ad32</vt:lpwstr>
  </property>
  <property fmtid="{D5CDD505-2E9C-101B-9397-08002B2CF9AE}" pid="13" name="RepSector">
    <vt:lpwstr/>
  </property>
  <property fmtid="{D5CDD505-2E9C-101B-9397-08002B2CF9AE}" pid="14" name="RepFileFormat">
    <vt:lpwstr/>
  </property>
  <property fmtid="{D5CDD505-2E9C-101B-9397-08002B2CF9AE}" pid="15" name="RepYear">
    <vt:lpwstr>644;#2017|a6898899-0b3c-4894-903b-6d77cee0ee3d</vt:lpwstr>
  </property>
</Properties>
</file>