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6E" w:rsidRPr="00F34C6E" w:rsidRDefault="00F34C6E" w:rsidP="00F34C6E">
      <w:pPr>
        <w:spacing w:after="20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F34C6E">
        <w:rPr>
          <w:rFonts w:ascii="Arial" w:hAnsi="Arial" w:cs="Arial"/>
          <w:b/>
          <w:sz w:val="18"/>
          <w:szCs w:val="18"/>
          <w:u w:val="single"/>
        </w:rPr>
        <w:t>WERKBLAD 1</w:t>
      </w:r>
    </w:p>
    <w:p w:rsidR="00F34C6E" w:rsidRPr="00F34C6E" w:rsidRDefault="00F34C6E" w:rsidP="00F34C6E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F34C6E">
        <w:rPr>
          <w:rFonts w:ascii="Arial" w:hAnsi="Arial" w:cs="Arial"/>
          <w:b/>
          <w:sz w:val="18"/>
          <w:szCs w:val="18"/>
        </w:rPr>
        <w:t>Informatie ‘zakelijke tekst’ en ‘formeel en informeel taalgebruik’</w:t>
      </w:r>
    </w:p>
    <w:p w:rsidR="00F34C6E" w:rsidRPr="00F34C6E" w:rsidRDefault="00F34C6E" w:rsidP="00F34C6E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F34C6E">
        <w:rPr>
          <w:rFonts w:ascii="Arial" w:hAnsi="Arial" w:cs="Arial"/>
          <w:b/>
          <w:bCs/>
          <w:sz w:val="18"/>
          <w:szCs w:val="18"/>
        </w:rPr>
        <w:t>Formeel en informeel taalgebruik</w:t>
      </w:r>
    </w:p>
    <w:p w:rsidR="00F34C6E" w:rsidRPr="00F34C6E" w:rsidRDefault="00D70290" w:rsidP="00F34C6E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0;height:1.5pt" o:hrstd="t" o:hr="t" fillcolor="gray" stroked="f"/>
        </w:pict>
      </w:r>
    </w:p>
    <w:p w:rsidR="00F34C6E" w:rsidRPr="00F34C6E" w:rsidRDefault="00F34C6E" w:rsidP="00F34C6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sz w:val="18"/>
          <w:szCs w:val="18"/>
        </w:rPr>
        <w:t xml:space="preserve">Met </w:t>
      </w:r>
      <w:r w:rsidRPr="00F34C6E">
        <w:rPr>
          <w:rFonts w:ascii="Arial" w:hAnsi="Arial" w:cs="Arial"/>
          <w:b/>
          <w:bCs/>
          <w:sz w:val="18"/>
          <w:szCs w:val="18"/>
        </w:rPr>
        <w:t>formeel taalgebruik</w:t>
      </w:r>
      <w:r w:rsidRPr="00F34C6E">
        <w:rPr>
          <w:rFonts w:ascii="Arial" w:hAnsi="Arial" w:cs="Arial"/>
          <w:sz w:val="18"/>
          <w:szCs w:val="18"/>
        </w:rPr>
        <w:t xml:space="preserve"> wordt algemeen Nederlands bedoeld dat veel mensen vormelijk (ouderwets of stijf) vinden.</w:t>
      </w:r>
      <w:bookmarkStart w:id="0" w:name="_GoBack"/>
      <w:bookmarkEnd w:id="0"/>
      <w:r w:rsidRPr="00F34C6E">
        <w:rPr>
          <w:rFonts w:ascii="Arial" w:hAnsi="Arial" w:cs="Arial"/>
          <w:sz w:val="18"/>
          <w:szCs w:val="18"/>
        </w:rPr>
        <w:br/>
        <w:t>Formeel betekent: zoals het hoort, netjes.</w:t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b/>
          <w:bCs/>
          <w:sz w:val="18"/>
          <w:szCs w:val="18"/>
        </w:rPr>
        <w:t>Informeel taalgebruik</w:t>
      </w:r>
      <w:r w:rsidRPr="00F34C6E">
        <w:rPr>
          <w:rFonts w:ascii="Arial" w:hAnsi="Arial" w:cs="Arial"/>
          <w:sz w:val="18"/>
          <w:szCs w:val="18"/>
        </w:rPr>
        <w:t xml:space="preserve"> is correct taalgebruik dat we als 'los' ervaren.</w:t>
      </w:r>
      <w:r w:rsidRPr="00F34C6E">
        <w:rPr>
          <w:rFonts w:ascii="Arial" w:hAnsi="Arial" w:cs="Arial"/>
          <w:sz w:val="18"/>
          <w:szCs w:val="18"/>
        </w:rPr>
        <w:br/>
        <w:t>Informeel betekent gewoon, zoals je praat.</w:t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sz w:val="18"/>
          <w:szCs w:val="18"/>
        </w:rPr>
        <w:br/>
        <w:t>Het verschil tussen formeel en informeel taalgebruik zie je vaak in het verschil tussen schrijftaal en spreektaal:</w:t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b/>
          <w:bCs/>
          <w:sz w:val="18"/>
          <w:szCs w:val="18"/>
        </w:rPr>
        <w:t>Schrijftaal</w:t>
      </w:r>
      <w:r w:rsidRPr="00F34C6E">
        <w:rPr>
          <w:rFonts w:ascii="Arial" w:hAnsi="Arial" w:cs="Arial"/>
          <w:sz w:val="18"/>
          <w:szCs w:val="18"/>
        </w:rPr>
        <w:t xml:space="preserve"> is in het algemeen formeler. Denk aan een zakelijke brief. Informelere schrijftaal wordt vaak gebruikt in een e-mail.</w:t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b/>
          <w:bCs/>
          <w:sz w:val="18"/>
          <w:szCs w:val="18"/>
        </w:rPr>
        <w:t>Spreektaal</w:t>
      </w:r>
      <w:r w:rsidRPr="00F34C6E">
        <w:rPr>
          <w:rFonts w:ascii="Arial" w:hAnsi="Arial" w:cs="Arial"/>
          <w:sz w:val="18"/>
          <w:szCs w:val="18"/>
        </w:rPr>
        <w:t xml:space="preserve"> is informeler. Uitzondering is een zakelijk telefoongesprek. </w:t>
      </w:r>
    </w:p>
    <w:p w:rsidR="00F34C6E" w:rsidRPr="00F34C6E" w:rsidRDefault="00F34C6E" w:rsidP="00F34C6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sz w:val="18"/>
          <w:szCs w:val="18"/>
        </w:rPr>
        <w:t xml:space="preserve">Een paar </w:t>
      </w:r>
      <w:r w:rsidRPr="00F34C6E">
        <w:rPr>
          <w:rFonts w:ascii="Arial" w:hAnsi="Arial" w:cs="Arial"/>
          <w:b/>
          <w:bCs/>
          <w:sz w:val="18"/>
          <w:szCs w:val="18"/>
        </w:rPr>
        <w:t>voorbeelden</w:t>
      </w:r>
      <w:r w:rsidRPr="00F34C6E">
        <w:rPr>
          <w:rFonts w:ascii="Arial" w:hAnsi="Arial" w:cs="Arial"/>
          <w:sz w:val="18"/>
          <w:szCs w:val="18"/>
        </w:rPr>
        <w:t xml:space="preserve"> van het verschil tussen formele en informele taal. </w:t>
      </w:r>
    </w:p>
    <w:tbl>
      <w:tblPr>
        <w:tblW w:w="0" w:type="auto"/>
        <w:tblBorders>
          <w:top w:val="single" w:sz="6" w:space="0" w:color="CD0101"/>
          <w:left w:val="single" w:sz="6" w:space="0" w:color="CD0101"/>
          <w:bottom w:val="single" w:sz="6" w:space="0" w:color="CD0101"/>
          <w:right w:val="single" w:sz="6" w:space="0" w:color="CD01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F34C6E" w:rsidRPr="00F34C6E" w:rsidTr="00D77E97">
        <w:tc>
          <w:tcPr>
            <w:tcW w:w="2250" w:type="dxa"/>
            <w:shd w:val="clear" w:color="auto" w:fill="CD0101"/>
            <w:tcMar>
              <w:top w:w="60" w:type="dxa"/>
              <w:left w:w="45" w:type="dxa"/>
              <w:bottom w:w="60" w:type="dxa"/>
              <w:right w:w="15" w:type="dxa"/>
            </w:tcMar>
            <w:vAlign w:val="bottom"/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C6E">
              <w:rPr>
                <w:rFonts w:ascii="Arial" w:hAnsi="Arial" w:cs="Arial"/>
                <w:b/>
                <w:bCs/>
                <w:sz w:val="18"/>
                <w:szCs w:val="18"/>
              </w:rPr>
              <w:t>Formele taal</w:t>
            </w:r>
          </w:p>
        </w:tc>
        <w:tc>
          <w:tcPr>
            <w:tcW w:w="2250" w:type="dxa"/>
            <w:shd w:val="clear" w:color="auto" w:fill="CD0101"/>
            <w:tcMar>
              <w:top w:w="60" w:type="dxa"/>
              <w:left w:w="45" w:type="dxa"/>
              <w:bottom w:w="60" w:type="dxa"/>
              <w:right w:w="15" w:type="dxa"/>
            </w:tcMar>
            <w:vAlign w:val="bottom"/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C6E">
              <w:rPr>
                <w:rFonts w:ascii="Arial" w:hAnsi="Arial" w:cs="Arial"/>
                <w:b/>
                <w:bCs/>
                <w:sz w:val="18"/>
                <w:szCs w:val="18"/>
              </w:rPr>
              <w:t>Informele taal</w:t>
            </w:r>
          </w:p>
        </w:tc>
      </w:tr>
      <w:tr w:rsidR="00F34C6E" w:rsidRPr="00F34C6E" w:rsidTr="00D77E97"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jij, je en jou</w:t>
            </w:r>
          </w:p>
        </w:tc>
      </w:tr>
      <w:tr w:rsidR="00F34C6E" w:rsidRPr="00F34C6E" w:rsidTr="00D77E97"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Geachte heer/mevrouw,</w:t>
            </w:r>
          </w:p>
        </w:tc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Hoi Ella,</w:t>
            </w:r>
          </w:p>
        </w:tc>
      </w:tr>
      <w:tr w:rsidR="00F34C6E" w:rsidRPr="00F34C6E" w:rsidTr="00D77E97"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Hoogachtend,</w:t>
            </w:r>
          </w:p>
        </w:tc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Mazzel!</w:t>
            </w:r>
          </w:p>
        </w:tc>
      </w:tr>
      <w:tr w:rsidR="00F34C6E" w:rsidRPr="00F34C6E" w:rsidTr="00D77E97"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Met vriendelijke groet,</w:t>
            </w:r>
          </w:p>
        </w:tc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Groetjes,</w:t>
            </w:r>
          </w:p>
        </w:tc>
      </w:tr>
      <w:tr w:rsidR="00F34C6E" w:rsidRPr="00F34C6E" w:rsidTr="00D77E97"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meedelen</w:t>
            </w:r>
          </w:p>
        </w:tc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vertellen</w:t>
            </w:r>
          </w:p>
        </w:tc>
      </w:tr>
      <w:tr w:rsidR="00F34C6E" w:rsidRPr="00F34C6E" w:rsidTr="00D77E97"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wellicht</w:t>
            </w:r>
          </w:p>
        </w:tc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misschien</w:t>
            </w:r>
          </w:p>
        </w:tc>
      </w:tr>
      <w:tr w:rsidR="00F34C6E" w:rsidRPr="00F34C6E" w:rsidTr="00D77E97"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verzoeken</w:t>
            </w:r>
          </w:p>
        </w:tc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vragen</w:t>
            </w:r>
          </w:p>
        </w:tc>
      </w:tr>
      <w:tr w:rsidR="00F34C6E" w:rsidRPr="00F34C6E" w:rsidTr="00D77E97"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tot onze spijt/helaas</w:t>
            </w:r>
          </w:p>
        </w:tc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sorry/jammer</w:t>
            </w:r>
          </w:p>
        </w:tc>
      </w:tr>
      <w:tr w:rsidR="00F34C6E" w:rsidRPr="00F34C6E" w:rsidTr="00D77E97"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deelnemen</w:t>
            </w:r>
          </w:p>
        </w:tc>
        <w:tc>
          <w:tcPr>
            <w:tcW w:w="0" w:type="auto"/>
            <w:tcBorders>
              <w:top w:val="single" w:sz="6" w:space="0" w:color="CD0101"/>
              <w:left w:val="single" w:sz="6" w:space="0" w:color="CD0101"/>
              <w:bottom w:val="single" w:sz="6" w:space="0" w:color="CD0101"/>
              <w:right w:val="single" w:sz="6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F34C6E" w:rsidRPr="00F34C6E" w:rsidRDefault="00F34C6E" w:rsidP="00F34C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4C6E">
              <w:rPr>
                <w:rFonts w:ascii="Arial" w:hAnsi="Arial" w:cs="Arial"/>
                <w:sz w:val="18"/>
                <w:szCs w:val="18"/>
              </w:rPr>
              <w:t>meedoen</w:t>
            </w:r>
          </w:p>
        </w:tc>
      </w:tr>
    </w:tbl>
    <w:p w:rsidR="00F34C6E" w:rsidRPr="00F34C6E" w:rsidRDefault="00F34C6E" w:rsidP="00F34C6E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:rsidR="00F34C6E" w:rsidRPr="00F34C6E" w:rsidRDefault="00F34C6E" w:rsidP="00F34C6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b/>
          <w:sz w:val="18"/>
          <w:szCs w:val="18"/>
        </w:rPr>
        <w:t>Bron:</w:t>
      </w:r>
      <w:r w:rsidRPr="00F34C6E">
        <w:rPr>
          <w:rFonts w:ascii="Arial" w:hAnsi="Arial" w:cs="Arial"/>
          <w:sz w:val="18"/>
          <w:szCs w:val="18"/>
        </w:rPr>
        <w:t xml:space="preserve"> Studio Nederlands, Formeel en informeel taalgebruik – </w:t>
      </w:r>
    </w:p>
    <w:p w:rsidR="00F34C6E" w:rsidRPr="00F34C6E" w:rsidRDefault="00D70290" w:rsidP="00F34C6E">
      <w:pPr>
        <w:spacing w:after="200" w:line="276" w:lineRule="auto"/>
        <w:rPr>
          <w:rFonts w:ascii="Arial" w:hAnsi="Arial" w:cs="Arial"/>
          <w:sz w:val="18"/>
          <w:szCs w:val="18"/>
        </w:rPr>
      </w:pPr>
      <w:hyperlink r:id="rId7" w:history="1">
        <w:r w:rsidR="00F34C6E" w:rsidRPr="00F34C6E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http://themas.studionederlands.nl/view?repo=studiovo&amp;comp=ned-hv-thema7&amp;subcomp=ned-hv-thema7-B1</w:t>
        </w:r>
      </w:hyperlink>
    </w:p>
    <w:p w:rsidR="00F34C6E" w:rsidRPr="00F34C6E" w:rsidRDefault="00F34C6E" w:rsidP="00F34C6E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F34C6E">
        <w:rPr>
          <w:rFonts w:ascii="Arial" w:hAnsi="Arial" w:cs="Arial"/>
          <w:b/>
          <w:bCs/>
          <w:sz w:val="18"/>
          <w:szCs w:val="18"/>
        </w:rPr>
        <w:br w:type="page"/>
      </w:r>
      <w:r w:rsidRPr="00F34C6E">
        <w:rPr>
          <w:rFonts w:ascii="Arial" w:hAnsi="Arial" w:cs="Arial"/>
          <w:b/>
          <w:bCs/>
          <w:sz w:val="18"/>
          <w:szCs w:val="18"/>
        </w:rPr>
        <w:lastRenderedPageBreak/>
        <w:t>Zakelijke brief</w:t>
      </w:r>
      <w:r w:rsidR="00D70290">
        <w:rPr>
          <w:rFonts w:ascii="Arial" w:hAnsi="Arial" w:cs="Arial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p w:rsidR="00F34C6E" w:rsidRPr="00F34C6E" w:rsidRDefault="00F34C6E" w:rsidP="00F34C6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sz w:val="18"/>
          <w:szCs w:val="18"/>
        </w:rPr>
        <w:t xml:space="preserve">Een </w:t>
      </w:r>
      <w:r w:rsidRPr="00F34C6E">
        <w:rPr>
          <w:rFonts w:ascii="Arial" w:hAnsi="Arial" w:cs="Arial"/>
          <w:b/>
          <w:bCs/>
          <w:sz w:val="18"/>
          <w:szCs w:val="18"/>
        </w:rPr>
        <w:t>zakelijke brief</w:t>
      </w:r>
      <w:r w:rsidRPr="00F34C6E">
        <w:rPr>
          <w:rFonts w:ascii="Arial" w:hAnsi="Arial" w:cs="Arial"/>
          <w:sz w:val="18"/>
          <w:szCs w:val="18"/>
        </w:rPr>
        <w:t xml:space="preserve"> is een officiële brief met een verzoek, een klacht of bijvoorbeeld een mededeling.</w:t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sz w:val="18"/>
          <w:szCs w:val="18"/>
        </w:rPr>
        <w:br/>
        <w:t>Een zakelijke brief is gericht aan iemand die je niet zo goed kent of aan bijvoorbeeld een officiële instantie (zoals de gemeente of een bedrijf).</w:t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sz w:val="18"/>
          <w:szCs w:val="18"/>
        </w:rPr>
        <w:br/>
        <w:t>Een zakelijke brief is vooral kort, niet emotioneel en beleefd. In een zakelijke brief gebruik je geen dure woorden, maar wel nette woorden.</w:t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sz w:val="18"/>
          <w:szCs w:val="18"/>
        </w:rPr>
        <w:br/>
        <w:t>In een zakelijke brief hoeven de zinnen niet per se heel lang te zijn. Maar het is wel belangrijk dat je geen spelfouten maakt.</w:t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sz w:val="18"/>
          <w:szCs w:val="18"/>
        </w:rPr>
        <w:br/>
        <w:t>In een zakelijke brief schrijf je niet wat je ongeveer bedoelt, maar ben je  duidelijk en precies.</w:t>
      </w:r>
    </w:p>
    <w:p w:rsidR="00F34C6E" w:rsidRPr="00F34C6E" w:rsidRDefault="00F34C6E" w:rsidP="00F34C6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sz w:val="18"/>
          <w:szCs w:val="18"/>
        </w:rPr>
        <w:t>Een zakelijke brief heeft een vaste indeling.</w:t>
      </w:r>
      <w:r w:rsidRPr="00F34C6E">
        <w:rPr>
          <w:rFonts w:ascii="Arial" w:hAnsi="Arial" w:cs="Arial"/>
          <w:sz w:val="18"/>
          <w:szCs w:val="18"/>
        </w:rPr>
        <w:br/>
        <w:t xml:space="preserve">Afspraken hierover heten </w:t>
      </w:r>
      <w:r w:rsidRPr="00F34C6E">
        <w:rPr>
          <w:rFonts w:ascii="Arial" w:hAnsi="Arial" w:cs="Arial"/>
          <w:b/>
          <w:bCs/>
          <w:sz w:val="18"/>
          <w:szCs w:val="18"/>
        </w:rPr>
        <w:t>briefconventies</w:t>
      </w:r>
      <w:r w:rsidRPr="00F34C6E">
        <w:rPr>
          <w:rFonts w:ascii="Arial" w:hAnsi="Arial" w:cs="Arial"/>
          <w:sz w:val="18"/>
          <w:szCs w:val="18"/>
        </w:rPr>
        <w:t>.</w:t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sz w:val="18"/>
          <w:szCs w:val="18"/>
        </w:rPr>
        <w:br/>
        <w:t xml:space="preserve">In de </w:t>
      </w:r>
      <w:r w:rsidRPr="00F34C6E">
        <w:rPr>
          <w:rFonts w:ascii="Arial" w:hAnsi="Arial" w:cs="Arial"/>
          <w:b/>
          <w:bCs/>
          <w:sz w:val="18"/>
          <w:szCs w:val="18"/>
        </w:rPr>
        <w:t>inleiding</w:t>
      </w:r>
      <w:r w:rsidRPr="00F34C6E">
        <w:rPr>
          <w:rFonts w:ascii="Arial" w:hAnsi="Arial" w:cs="Arial"/>
          <w:sz w:val="18"/>
          <w:szCs w:val="18"/>
        </w:rPr>
        <w:t xml:space="preserve"> leg je in één zin of een korte alinea uit waarom je de brief schrijft.</w:t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sz w:val="18"/>
          <w:szCs w:val="18"/>
        </w:rPr>
        <w:br/>
        <w:t xml:space="preserve">Het </w:t>
      </w:r>
      <w:r w:rsidRPr="00F34C6E">
        <w:rPr>
          <w:rFonts w:ascii="Arial" w:hAnsi="Arial" w:cs="Arial"/>
          <w:b/>
          <w:bCs/>
          <w:sz w:val="18"/>
          <w:szCs w:val="18"/>
        </w:rPr>
        <w:t>middenstuk</w:t>
      </w:r>
      <w:r w:rsidRPr="00F34C6E">
        <w:rPr>
          <w:rFonts w:ascii="Arial" w:hAnsi="Arial" w:cs="Arial"/>
          <w:sz w:val="18"/>
          <w:szCs w:val="18"/>
        </w:rPr>
        <w:t xml:space="preserve"> bestaat uit twee of drie alinea’s waarin je het verzoek, de klacht of de mededeling verder uitwerkt.</w:t>
      </w:r>
      <w:r w:rsidRPr="00F34C6E">
        <w:rPr>
          <w:rFonts w:ascii="Arial" w:hAnsi="Arial" w:cs="Arial"/>
          <w:sz w:val="18"/>
          <w:szCs w:val="18"/>
        </w:rPr>
        <w:br/>
      </w:r>
      <w:r w:rsidRPr="00F34C6E">
        <w:rPr>
          <w:rFonts w:ascii="Arial" w:hAnsi="Arial" w:cs="Arial"/>
          <w:sz w:val="18"/>
          <w:szCs w:val="18"/>
        </w:rPr>
        <w:br/>
        <w:t xml:space="preserve">In de </w:t>
      </w:r>
      <w:r w:rsidRPr="00F34C6E">
        <w:rPr>
          <w:rFonts w:ascii="Arial" w:hAnsi="Arial" w:cs="Arial"/>
          <w:b/>
          <w:bCs/>
          <w:sz w:val="18"/>
          <w:szCs w:val="18"/>
        </w:rPr>
        <w:t>slotalinea</w:t>
      </w:r>
      <w:r w:rsidRPr="00F34C6E">
        <w:rPr>
          <w:rFonts w:ascii="Arial" w:hAnsi="Arial" w:cs="Arial"/>
          <w:sz w:val="18"/>
          <w:szCs w:val="18"/>
        </w:rPr>
        <w:t xml:space="preserve"> vat je nog eens kort samen wat je met de brief wilt bereiken, gevolgd door een oproep of een vriendelijke afsluiting.</w:t>
      </w:r>
    </w:p>
    <w:p w:rsidR="00F34C6E" w:rsidRPr="00F34C6E" w:rsidRDefault="00F34C6E" w:rsidP="00F34C6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sz w:val="18"/>
          <w:szCs w:val="18"/>
        </w:rPr>
        <w:t xml:space="preserve">Zo schrijf je een </w:t>
      </w:r>
      <w:r w:rsidRPr="00F34C6E">
        <w:rPr>
          <w:rFonts w:ascii="Arial" w:hAnsi="Arial" w:cs="Arial"/>
          <w:b/>
          <w:bCs/>
          <w:sz w:val="18"/>
          <w:szCs w:val="18"/>
        </w:rPr>
        <w:t>zakelijke brief</w:t>
      </w:r>
      <w:r w:rsidRPr="00F34C6E">
        <w:rPr>
          <w:rFonts w:ascii="Arial" w:hAnsi="Arial" w:cs="Arial"/>
          <w:sz w:val="18"/>
          <w:szCs w:val="18"/>
        </w:rPr>
        <w:t>.</w:t>
      </w:r>
      <w:r w:rsidRPr="00F34C6E">
        <w:rPr>
          <w:rFonts w:ascii="Arial" w:hAnsi="Arial" w:cs="Arial"/>
          <w:sz w:val="18"/>
          <w:szCs w:val="18"/>
        </w:rPr>
        <w:br/>
        <w:t>Bepaal je schrijfdoel: iets vragen of verzoeken, meedelen of over iets klagen.</w:t>
      </w:r>
      <w:r w:rsidRPr="00F34C6E">
        <w:rPr>
          <w:rFonts w:ascii="Arial" w:hAnsi="Arial" w:cs="Arial"/>
          <w:sz w:val="18"/>
          <w:szCs w:val="18"/>
        </w:rPr>
        <w:br/>
        <w:t xml:space="preserve">Zet de volgende onderdelen in je brief (begin steeds links): </w:t>
      </w:r>
    </w:p>
    <w:p w:rsidR="00F34C6E" w:rsidRPr="00F34C6E" w:rsidRDefault="00F34C6E" w:rsidP="00F34C6E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b/>
          <w:bCs/>
          <w:sz w:val="18"/>
          <w:szCs w:val="18"/>
        </w:rPr>
        <w:t>A</w:t>
      </w:r>
      <w:r w:rsidRPr="00F34C6E">
        <w:rPr>
          <w:rFonts w:ascii="Arial" w:hAnsi="Arial" w:cs="Arial"/>
          <w:sz w:val="18"/>
          <w:szCs w:val="18"/>
        </w:rPr>
        <w:t xml:space="preserve"> Eigen naam en adres (plaatsnaam in hoofdletters, telefoonnummer, </w:t>
      </w:r>
      <w:r w:rsidRPr="00F34C6E">
        <w:rPr>
          <w:rFonts w:ascii="Arial" w:hAnsi="Arial" w:cs="Arial"/>
          <w:sz w:val="18"/>
          <w:szCs w:val="18"/>
        </w:rPr>
        <w:br/>
        <w:t>e-mail)</w:t>
      </w:r>
    </w:p>
    <w:p w:rsidR="00F34C6E" w:rsidRPr="00F34C6E" w:rsidRDefault="00F34C6E" w:rsidP="00F34C6E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b/>
          <w:bCs/>
          <w:sz w:val="18"/>
          <w:szCs w:val="18"/>
        </w:rPr>
        <w:t>B</w:t>
      </w:r>
      <w:r w:rsidRPr="00F34C6E">
        <w:rPr>
          <w:rFonts w:ascii="Arial" w:hAnsi="Arial" w:cs="Arial"/>
          <w:sz w:val="18"/>
          <w:szCs w:val="18"/>
        </w:rPr>
        <w:t xml:space="preserve"> Naam en adres geadresseerde (plaatsnaam in hoofdletters)</w:t>
      </w:r>
    </w:p>
    <w:p w:rsidR="00F34C6E" w:rsidRPr="00F34C6E" w:rsidRDefault="00F34C6E" w:rsidP="00F34C6E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b/>
          <w:bCs/>
          <w:sz w:val="18"/>
          <w:szCs w:val="18"/>
        </w:rPr>
        <w:t>C</w:t>
      </w:r>
      <w:r w:rsidRPr="00F34C6E">
        <w:rPr>
          <w:rFonts w:ascii="Arial" w:hAnsi="Arial" w:cs="Arial"/>
          <w:sz w:val="18"/>
          <w:szCs w:val="18"/>
        </w:rPr>
        <w:t xml:space="preserve"> Plaats (komma) datum (maand in letters) met jaartal (volledig in cijfers)</w:t>
      </w:r>
    </w:p>
    <w:p w:rsidR="00F34C6E" w:rsidRPr="00F34C6E" w:rsidRDefault="00F34C6E" w:rsidP="00F34C6E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b/>
          <w:bCs/>
          <w:sz w:val="18"/>
          <w:szCs w:val="18"/>
        </w:rPr>
        <w:t>D</w:t>
      </w:r>
      <w:r w:rsidRPr="00F34C6E">
        <w:rPr>
          <w:rFonts w:ascii="Arial" w:hAnsi="Arial" w:cs="Arial"/>
          <w:sz w:val="18"/>
          <w:szCs w:val="18"/>
        </w:rPr>
        <w:t xml:space="preserve"> Het onderwerp van je brief (Betreft: …)</w:t>
      </w:r>
    </w:p>
    <w:p w:rsidR="00F34C6E" w:rsidRPr="00F34C6E" w:rsidRDefault="00F34C6E" w:rsidP="00F34C6E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b/>
          <w:bCs/>
          <w:sz w:val="18"/>
          <w:szCs w:val="18"/>
        </w:rPr>
        <w:t>E</w:t>
      </w:r>
      <w:r w:rsidRPr="00F34C6E">
        <w:rPr>
          <w:rFonts w:ascii="Arial" w:hAnsi="Arial" w:cs="Arial"/>
          <w:sz w:val="18"/>
          <w:szCs w:val="18"/>
        </w:rPr>
        <w:t xml:space="preserve"> Aanhef: Geachte … ,</w:t>
      </w:r>
    </w:p>
    <w:p w:rsidR="00F34C6E" w:rsidRPr="00F34C6E" w:rsidRDefault="00F34C6E" w:rsidP="00F34C6E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b/>
          <w:bCs/>
          <w:sz w:val="18"/>
          <w:szCs w:val="18"/>
        </w:rPr>
        <w:t>F</w:t>
      </w:r>
      <w:r w:rsidRPr="00F34C6E">
        <w:rPr>
          <w:rFonts w:ascii="Arial" w:hAnsi="Arial" w:cs="Arial"/>
          <w:sz w:val="18"/>
          <w:szCs w:val="18"/>
        </w:rPr>
        <w:t xml:space="preserve"> Brieftekst</w:t>
      </w:r>
    </w:p>
    <w:p w:rsidR="00F34C6E" w:rsidRPr="00F34C6E" w:rsidRDefault="00F34C6E" w:rsidP="00F34C6E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b/>
          <w:bCs/>
          <w:sz w:val="18"/>
          <w:szCs w:val="18"/>
        </w:rPr>
        <w:t>G</w:t>
      </w:r>
      <w:r w:rsidRPr="00F34C6E">
        <w:rPr>
          <w:rFonts w:ascii="Arial" w:hAnsi="Arial" w:cs="Arial"/>
          <w:sz w:val="18"/>
          <w:szCs w:val="18"/>
        </w:rPr>
        <w:t xml:space="preserve"> Groet: Hoogachtend, of: Met vriendelijke groet,</w:t>
      </w:r>
    </w:p>
    <w:p w:rsidR="00F34C6E" w:rsidRPr="00F34C6E" w:rsidRDefault="00F34C6E" w:rsidP="00F34C6E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b/>
          <w:bCs/>
          <w:sz w:val="18"/>
          <w:szCs w:val="18"/>
        </w:rPr>
        <w:t>H</w:t>
      </w:r>
      <w:r w:rsidRPr="00F34C6E">
        <w:rPr>
          <w:rFonts w:ascii="Arial" w:hAnsi="Arial" w:cs="Arial"/>
          <w:sz w:val="18"/>
          <w:szCs w:val="18"/>
        </w:rPr>
        <w:t xml:space="preserve"> Je handtekening en daaronder je naam in letters</w:t>
      </w:r>
    </w:p>
    <w:p w:rsidR="00F34C6E" w:rsidRPr="00F34C6E" w:rsidRDefault="00F34C6E" w:rsidP="00F34C6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F34C6E">
        <w:rPr>
          <w:rFonts w:ascii="Arial" w:hAnsi="Arial" w:cs="Arial"/>
          <w:b/>
          <w:sz w:val="18"/>
          <w:szCs w:val="18"/>
        </w:rPr>
        <w:t>Bron:</w:t>
      </w:r>
      <w:r w:rsidRPr="00F34C6E">
        <w:rPr>
          <w:rFonts w:ascii="Arial" w:hAnsi="Arial" w:cs="Arial"/>
          <w:sz w:val="18"/>
          <w:szCs w:val="18"/>
        </w:rPr>
        <w:t xml:space="preserve"> Studio Nederlands, Kennisbank Zakelijke brief – </w:t>
      </w:r>
    </w:p>
    <w:p w:rsidR="00F34C6E" w:rsidRPr="00F34C6E" w:rsidRDefault="00D70290" w:rsidP="00F34C6E">
      <w:pPr>
        <w:spacing w:after="200" w:line="276" w:lineRule="auto"/>
        <w:rPr>
          <w:rFonts w:ascii="Arial" w:hAnsi="Arial" w:cs="Arial"/>
          <w:sz w:val="18"/>
          <w:szCs w:val="18"/>
          <w:u w:val="single"/>
        </w:rPr>
      </w:pPr>
      <w:hyperlink r:id="rId8" w:history="1">
        <w:r w:rsidR="00F34C6E" w:rsidRPr="00F34C6E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http://themas.studionederlands.nl/view?repo=studiovo&amp;comp=ned-hv-thema7&amp;subcomp=ned-hv-thema7-B1</w:t>
        </w:r>
      </w:hyperlink>
    </w:p>
    <w:p w:rsidR="001F270A" w:rsidRPr="00F34C6E" w:rsidRDefault="001F270A" w:rsidP="00F34C6E">
      <w:pPr>
        <w:spacing w:after="200" w:line="276" w:lineRule="auto"/>
        <w:rPr>
          <w:rFonts w:ascii="Arial" w:hAnsi="Arial" w:cs="Arial"/>
          <w:sz w:val="18"/>
          <w:szCs w:val="18"/>
          <w:u w:val="single"/>
        </w:rPr>
      </w:pPr>
    </w:p>
    <w:sectPr w:rsidR="001F270A" w:rsidRPr="00F34C6E" w:rsidSect="00797460">
      <w:footerReference w:type="default" r:id="rId9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>Bron:</w:t>
    </w:r>
    <w:hyperlink r:id="rId2" w:history="1">
      <w:r w:rsidR="00F34C6E" w:rsidRPr="00F34C6E">
        <w:rPr>
          <w:rStyle w:val="Hyperlink"/>
          <w:rFonts w:ascii="Arial" w:hAnsi="Arial" w:cs="Arial"/>
          <w:sz w:val="20"/>
          <w:szCs w:val="20"/>
        </w:rPr>
        <w:t>http://nederlands.slo.nl/gls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CE2"/>
    <w:multiLevelType w:val="multilevel"/>
    <w:tmpl w:val="C0E0F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624D"/>
    <w:rsid w:val="001615E3"/>
    <w:rsid w:val="00182A9A"/>
    <w:rsid w:val="001A565A"/>
    <w:rsid w:val="001F270A"/>
    <w:rsid w:val="00227972"/>
    <w:rsid w:val="00235D22"/>
    <w:rsid w:val="003E0EA5"/>
    <w:rsid w:val="00522B00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8760E"/>
    <w:rsid w:val="00890B33"/>
    <w:rsid w:val="00995FAA"/>
    <w:rsid w:val="009D59F7"/>
    <w:rsid w:val="00A560FF"/>
    <w:rsid w:val="00A62CF2"/>
    <w:rsid w:val="00CC3512"/>
    <w:rsid w:val="00CF1FD1"/>
    <w:rsid w:val="00D70290"/>
    <w:rsid w:val="00DA50A2"/>
    <w:rsid w:val="00DB21B0"/>
    <w:rsid w:val="00DD4603"/>
    <w:rsid w:val="00DF0D43"/>
    <w:rsid w:val="00E51397"/>
    <w:rsid w:val="00E57E38"/>
    <w:rsid w:val="00F34C6E"/>
    <w:rsid w:val="00F8709C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Standaardalinea-lettertype"/>
    <w:unhideWhenUsed/>
    <w:rsid w:val="00F34C6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F34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mas.studionederlands.nl/view?repo=studiovo&amp;comp=ned-hv-thema7&amp;subcomp=ned-hv-thema7-B1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themas.studionederlands.nl/view?repo=studiovo&amp;comp=ned-hv-thema7&amp;subcomp=ned-hv-thema7-B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derlands.slo.nl/gl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551</Value>
      <Value>151</Value>
      <Value>150</Value>
      <Value>58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Geïntegreerd lees- en schrijfonderwijs</RepProjectName>
    <RepApaNotation xmlns="http://schemas.microsoft.com/sharepoint/v3" xsi:nil="true"/>
    <_dlc_DocId xmlns="7106a2ac-038a-457f-8b58-ec67130d9d6d">47XQ5P3E4USX-10-2841</_dlc_DocId>
    <_dlc_DocIdUrl xmlns="7106a2ac-038a-457f-8b58-ec67130d9d6d">
      <Url>https://cms-downloads.slo.nl/_layouts/15/DocIdRedir.aspx?ID=47XQ5P3E4USX-10-2841</Url>
      <Description>47XQ5P3E4USX-10-2841</Description>
    </_dlc_DocIdUrl>
  </documentManagement>
</p:properties>
</file>

<file path=customXml/itemProps1.xml><?xml version="1.0" encoding="utf-8"?>
<ds:datastoreItem xmlns:ds="http://schemas.openxmlformats.org/officeDocument/2006/customXml" ds:itemID="{135C24C7-623A-4E0F-A245-F6BD340E3E06}"/>
</file>

<file path=customXml/itemProps2.xml><?xml version="1.0" encoding="utf-8"?>
<ds:datastoreItem xmlns:ds="http://schemas.openxmlformats.org/officeDocument/2006/customXml" ds:itemID="{A4AD8399-6E84-4746-91FC-DB685DF00563}"/>
</file>

<file path=customXml/itemProps3.xml><?xml version="1.0" encoding="utf-8"?>
<ds:datastoreItem xmlns:ds="http://schemas.openxmlformats.org/officeDocument/2006/customXml" ds:itemID="{33DF21DC-69B2-4FA9-B689-235C6AF78C56}"/>
</file>

<file path=customXml/itemProps4.xml><?xml version="1.0" encoding="utf-8"?>
<ds:datastoreItem xmlns:ds="http://schemas.openxmlformats.org/officeDocument/2006/customXml" ds:itemID="{66B7C019-8969-4EB7-BB41-421D06562787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2</Pages>
  <Words>428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1 Formeel en informeel taalgebruik</dc:title>
  <dc:creator>Jessica van der Veen</dc:creator>
  <cp:lastModifiedBy>Evelien Veltman</cp:lastModifiedBy>
  <cp:revision>2</cp:revision>
  <cp:lastPrinted>2008-09-29T14:29:00Z</cp:lastPrinted>
  <dcterms:created xsi:type="dcterms:W3CDTF">2016-05-10T13:48:00Z</dcterms:created>
  <dcterms:modified xsi:type="dcterms:W3CDTF">2016-05-10T13:48:00Z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41c2be74-de13-4863-a0d6-851e27db4d84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